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1D" w:rsidRPr="00CC6124" w:rsidRDefault="005B631D" w:rsidP="00CC6124">
      <w:pPr>
        <w:pStyle w:val="Nagwek1"/>
        <w:spacing w:before="0" w:after="0" w:line="360" w:lineRule="auto"/>
        <w:jc w:val="center"/>
        <w:rPr>
          <w:rFonts w:ascii="Times New Roman" w:hAnsi="Times New Roman"/>
          <w:b/>
          <w:bCs/>
          <w:sz w:val="32"/>
          <w:szCs w:val="28"/>
        </w:rPr>
      </w:pPr>
      <w:r w:rsidRPr="00CC6124">
        <w:rPr>
          <w:rFonts w:ascii="Times New Roman" w:hAnsi="Times New Roman"/>
          <w:b/>
          <w:bCs/>
          <w:sz w:val="32"/>
          <w:szCs w:val="28"/>
        </w:rPr>
        <w:t>Rozwój mowy u dzieci przedszkolnych</w:t>
      </w:r>
    </w:p>
    <w:p w:rsidR="005B631D" w:rsidRPr="00CC6124" w:rsidRDefault="005B631D" w:rsidP="005B631D">
      <w:pPr>
        <w:rPr>
          <w:rFonts w:ascii="Times New Roman" w:hAnsi="Times New Roman"/>
          <w:sz w:val="28"/>
          <w:szCs w:val="28"/>
        </w:rPr>
      </w:pPr>
    </w:p>
    <w:p w:rsidR="005B631D" w:rsidRPr="00CC6124" w:rsidRDefault="005B631D" w:rsidP="005B631D">
      <w:pPr>
        <w:pStyle w:val="Nagwek2"/>
        <w:spacing w:before="0" w:after="0" w:line="360" w:lineRule="auto"/>
        <w:jc w:val="both"/>
        <w:rPr>
          <w:rFonts w:ascii="Times New Roman" w:hAnsi="Times New Roman"/>
          <w:b/>
          <w:bCs/>
          <w:sz w:val="28"/>
          <w:szCs w:val="28"/>
        </w:rPr>
      </w:pPr>
      <w:r w:rsidRPr="00CC6124">
        <w:rPr>
          <w:rFonts w:ascii="Times New Roman" w:hAnsi="Times New Roman"/>
          <w:b/>
          <w:bCs/>
          <w:sz w:val="28"/>
          <w:szCs w:val="28"/>
        </w:rPr>
        <w:t xml:space="preserve">Wiek przedszkolny – charakterystyka </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Wiek przedszkolny jest w literaturze naukowej definiowany jako etap rozwoju dziecka przypadający na okres pomiędzy wczesnym dzieciństwem a wiekiem szkolnym. W ujęciu psychologii rozwojowej obejmuje on zazwyczaj przedział od około trzeciego do szóstego, a nawet siódmego roku życia, czyli od momentu względnej stabilizacji podstawowych funkcji motorycznych i językowych do rozpoczęcia systematycznej nauki szkolnej</w:t>
      </w:r>
      <w:r w:rsidRPr="00CC6124">
        <w:rPr>
          <w:rStyle w:val="Odwoanieprzypisudolnego"/>
          <w:rFonts w:ascii="Times New Roman" w:hAnsi="Times New Roman"/>
          <w:sz w:val="27"/>
          <w:szCs w:val="27"/>
        </w:rPr>
        <w:footnoteReference w:id="1"/>
      </w:r>
      <w:r w:rsidRPr="00CC6124">
        <w:rPr>
          <w:rFonts w:ascii="Times New Roman" w:hAnsi="Times New Roman"/>
          <w:sz w:val="27"/>
          <w:szCs w:val="27"/>
        </w:rPr>
        <w:t xml:space="preserve">. Szczegółowe fazy rozwoju dziecka w wieku przedszkolnym ukazuje tabela poniżej. </w:t>
      </w:r>
    </w:p>
    <w:p w:rsidR="005B631D" w:rsidRPr="00CC6124" w:rsidRDefault="005B631D" w:rsidP="005B631D">
      <w:pPr>
        <w:pStyle w:val="Legenda"/>
        <w:spacing w:after="0" w:line="360" w:lineRule="auto"/>
        <w:jc w:val="both"/>
        <w:rPr>
          <w:rFonts w:ascii="Times New Roman" w:hAnsi="Times New Roman"/>
          <w:sz w:val="27"/>
          <w:szCs w:val="27"/>
        </w:rPr>
      </w:pPr>
      <w:r w:rsidRPr="00CC6124">
        <w:rPr>
          <w:rFonts w:ascii="Times New Roman" w:hAnsi="Times New Roman"/>
          <w:sz w:val="27"/>
          <w:szCs w:val="27"/>
        </w:rPr>
        <w:t xml:space="preserve">Tabela </w:t>
      </w:r>
      <w:r w:rsidRPr="00CC6124">
        <w:rPr>
          <w:rFonts w:ascii="Times New Roman" w:hAnsi="Times New Roman"/>
          <w:sz w:val="27"/>
          <w:szCs w:val="27"/>
        </w:rPr>
        <w:fldChar w:fldCharType="begin"/>
      </w:r>
      <w:r w:rsidRPr="00CC6124">
        <w:rPr>
          <w:rFonts w:ascii="Times New Roman" w:hAnsi="Times New Roman"/>
          <w:sz w:val="27"/>
          <w:szCs w:val="27"/>
        </w:rPr>
        <w:instrText xml:space="preserve"> SEQ Tabela \* ARABIC </w:instrText>
      </w:r>
      <w:r w:rsidRPr="00CC6124">
        <w:rPr>
          <w:rFonts w:ascii="Times New Roman" w:hAnsi="Times New Roman"/>
          <w:sz w:val="27"/>
          <w:szCs w:val="27"/>
        </w:rPr>
        <w:fldChar w:fldCharType="separate"/>
      </w:r>
      <w:r w:rsidRPr="00CC6124">
        <w:rPr>
          <w:rFonts w:ascii="Times New Roman" w:hAnsi="Times New Roman"/>
          <w:noProof/>
          <w:sz w:val="27"/>
          <w:szCs w:val="27"/>
        </w:rPr>
        <w:t>1</w:t>
      </w:r>
      <w:r w:rsidRPr="00CC6124">
        <w:rPr>
          <w:rFonts w:ascii="Times New Roman" w:hAnsi="Times New Roman"/>
          <w:sz w:val="27"/>
          <w:szCs w:val="27"/>
        </w:rPr>
        <w:fldChar w:fldCharType="end"/>
      </w:r>
      <w:r w:rsidRPr="00CC6124">
        <w:rPr>
          <w:rFonts w:ascii="Times New Roman" w:hAnsi="Times New Roman"/>
          <w:sz w:val="27"/>
          <w:szCs w:val="27"/>
        </w:rPr>
        <w:t>. Fazy rozwoju dziecka w wieku przedszkolnym</w:t>
      </w:r>
    </w:p>
    <w:p w:rsidR="005B631D" w:rsidRPr="00CC6124" w:rsidRDefault="005B631D" w:rsidP="005B631D">
      <w:pPr>
        <w:spacing w:after="0" w:line="360" w:lineRule="auto"/>
        <w:jc w:val="both"/>
        <w:rPr>
          <w:rFonts w:ascii="Times New Roman" w:hAnsi="Times New Roman"/>
          <w:noProof/>
          <w:sz w:val="27"/>
          <w:szCs w:val="27"/>
        </w:rPr>
      </w:pPr>
      <w:r w:rsidRPr="00CC6124">
        <w:rPr>
          <w:rFonts w:ascii="Times New Roman" w:hAnsi="Times New Roman"/>
          <w:noProof/>
          <w:sz w:val="27"/>
          <w:szCs w:val="27"/>
          <w:lang w:eastAsia="pl-PL"/>
        </w:rPr>
        <w:drawing>
          <wp:inline distT="0" distB="0" distL="0" distR="0">
            <wp:extent cx="5464810" cy="5101590"/>
            <wp:effectExtent l="38100" t="0" r="40640" b="381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B631D" w:rsidRPr="00CC6124" w:rsidRDefault="005B631D" w:rsidP="005B631D">
      <w:pPr>
        <w:spacing w:after="0" w:line="360" w:lineRule="auto"/>
        <w:jc w:val="both"/>
        <w:rPr>
          <w:rFonts w:ascii="Times New Roman" w:hAnsi="Times New Roman"/>
          <w:sz w:val="27"/>
          <w:szCs w:val="27"/>
        </w:rPr>
      </w:pPr>
      <w:r w:rsidRPr="00CC6124">
        <w:rPr>
          <w:rFonts w:ascii="Times New Roman" w:hAnsi="Times New Roman"/>
          <w:sz w:val="27"/>
          <w:szCs w:val="27"/>
        </w:rPr>
        <w:lastRenderedPageBreak/>
        <w:t xml:space="preserve">Źródło: </w:t>
      </w:r>
      <w:proofErr w:type="spellStart"/>
      <w:r w:rsidRPr="00CC6124">
        <w:rPr>
          <w:rFonts w:ascii="Times New Roman" w:hAnsi="Times New Roman"/>
          <w:sz w:val="27"/>
          <w:szCs w:val="27"/>
        </w:rPr>
        <w:t>Miszkel</w:t>
      </w:r>
      <w:proofErr w:type="spellEnd"/>
      <w:r w:rsidRPr="00CC6124">
        <w:rPr>
          <w:rFonts w:ascii="Times New Roman" w:hAnsi="Times New Roman"/>
          <w:sz w:val="27"/>
          <w:szCs w:val="27"/>
        </w:rPr>
        <w:t xml:space="preserve"> A., Charakterystyka dziecka w wieku przedszkolnym, http://przedszkola-zlotow.pl/zps1_files_40/charakterystyka_dziecka_w_wieku_przedszkolnym.pdf</w:t>
      </w:r>
    </w:p>
    <w:p w:rsidR="005B631D" w:rsidRPr="00CC6124" w:rsidRDefault="005B631D" w:rsidP="005B631D">
      <w:pPr>
        <w:spacing w:after="0" w:line="360" w:lineRule="auto"/>
        <w:jc w:val="both"/>
        <w:rPr>
          <w:rFonts w:ascii="Times New Roman" w:hAnsi="Times New Roman"/>
          <w:bCs/>
          <w:iCs/>
          <w:sz w:val="27"/>
          <w:szCs w:val="27"/>
        </w:rPr>
      </w:pP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Jak wskazują m.in. A. Brzezińska oraz M. </w:t>
      </w:r>
      <w:proofErr w:type="spellStart"/>
      <w:r w:rsidRPr="00CC6124">
        <w:rPr>
          <w:rFonts w:ascii="Times New Roman" w:hAnsi="Times New Roman"/>
          <w:sz w:val="27"/>
          <w:szCs w:val="27"/>
        </w:rPr>
        <w:t>Przetacznikowa</w:t>
      </w:r>
      <w:proofErr w:type="spellEnd"/>
      <w:r w:rsidRPr="00CC6124">
        <w:rPr>
          <w:rFonts w:ascii="Times New Roman" w:hAnsi="Times New Roman"/>
          <w:sz w:val="27"/>
          <w:szCs w:val="27"/>
        </w:rPr>
        <w:t>, jest to okres intensywnych zmian w sferze poznawczej, emocjonalnej, społecznej i językowej dziecka, związanych z dojrzewaniem układu nerwowego oraz rosnącym wpływem środowiska wychowawczego i edukacyjnego</w:t>
      </w:r>
      <w:r w:rsidRPr="00CC6124">
        <w:rPr>
          <w:rStyle w:val="Odwoanieprzypisudolnego"/>
          <w:rFonts w:ascii="Times New Roman" w:hAnsi="Times New Roman"/>
          <w:sz w:val="27"/>
          <w:szCs w:val="27"/>
        </w:rPr>
        <w:footnoteReference w:id="2"/>
      </w:r>
      <w:r w:rsidRPr="00CC6124">
        <w:rPr>
          <w:rFonts w:ascii="Times New Roman" w:hAnsi="Times New Roman"/>
          <w:sz w:val="27"/>
          <w:szCs w:val="27"/>
        </w:rPr>
        <w:t xml:space="preserve">. Wiek przedszkolny bywa także określany jako czas dominacji myślenia konkretno-wyobrażeniowego, rozwoju funkcji symbolicznej oraz dynamicznego kształtowania kompetencji komunikacyjnych, co podkreślają badacze tacy jak L. </w:t>
      </w:r>
      <w:proofErr w:type="spellStart"/>
      <w:r w:rsidRPr="00CC6124">
        <w:rPr>
          <w:rFonts w:ascii="Times New Roman" w:hAnsi="Times New Roman"/>
          <w:sz w:val="27"/>
          <w:szCs w:val="27"/>
        </w:rPr>
        <w:t>Wygotski</w:t>
      </w:r>
      <w:proofErr w:type="spellEnd"/>
      <w:r w:rsidRPr="00CC6124">
        <w:rPr>
          <w:rFonts w:ascii="Times New Roman" w:hAnsi="Times New Roman"/>
          <w:sz w:val="27"/>
          <w:szCs w:val="27"/>
        </w:rPr>
        <w:t xml:space="preserve"> czy J. Piaget</w:t>
      </w:r>
      <w:r w:rsidRPr="00CC6124">
        <w:rPr>
          <w:rStyle w:val="Odwoanieprzypisudolnego"/>
          <w:rFonts w:ascii="Times New Roman" w:hAnsi="Times New Roman"/>
          <w:sz w:val="27"/>
          <w:szCs w:val="27"/>
        </w:rPr>
        <w:footnoteReference w:id="3"/>
      </w:r>
      <w:r w:rsidRPr="00CC6124">
        <w:rPr>
          <w:rFonts w:ascii="Times New Roman" w:hAnsi="Times New Roman"/>
          <w:sz w:val="27"/>
          <w:szCs w:val="27"/>
        </w:rPr>
        <w:t xml:space="preserve">. </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Z perspektywy pedagogiki etap ten odpowiada okresowi uczęszczania dziecka do przedszkola, jednak w ujęciu naukowym jego granice wyznaczane są przede wszystkim przez prawidłowości rozwoju psychofizycznego, a nie wyłącznie przez kryteria instytucjonalne.</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Wiek przedszkolny stanowi etap, w którym dziecko stopniowo wychodzi poza ramy środowiska rodzinnego i zaczyna funkcjonować w nowej przestrzeni społeczno-edukacyjnej, jaką jest przedszkole. Jest to czas przygotowania do podjęcia nauki szkolnej, wymagający od dziecka określonego poziomu dojrzałości umożliwiającej oddzielenie się od domu rodzinnego oraz radzenie sobie z nowymi, często nieznanymi sytuacjami. Aby przyszłe funkcjonowanie w szkole przebiegało bez większych trudności, dziecko powinno osiągnąć odpowiednią gotowość fizyczną, społeczną i emocjonalną, pozwalającą na przebywanie przez kilka godzin poza domem, wśród obcych osób oraz w nowym otoczeniu. Wiąże się to z koniecznością rozwijania samodzielności, która kształtuje się wtedy, gdy dziecko ma możliwość podejmowania samodzielnych działań, doświadczania ich skutków i stopniowego doskonalenia swoich umiejętności. Okres przedszkolny sprzyja także </w:t>
      </w:r>
      <w:r w:rsidRPr="00CC6124">
        <w:rPr>
          <w:rFonts w:ascii="Times New Roman" w:hAnsi="Times New Roman"/>
          <w:sz w:val="27"/>
          <w:szCs w:val="27"/>
        </w:rPr>
        <w:lastRenderedPageBreak/>
        <w:t xml:space="preserve">przechodzeniu od prostych, spontanicznych form aktywności do działań bardziej złożonych i świadomych. W warunkach przedszkolnych dziecko uczy się modyfikować schematy </w:t>
      </w:r>
      <w:proofErr w:type="spellStart"/>
      <w:r w:rsidRPr="00CC6124">
        <w:rPr>
          <w:rFonts w:ascii="Times New Roman" w:hAnsi="Times New Roman"/>
          <w:sz w:val="27"/>
          <w:szCs w:val="27"/>
        </w:rPr>
        <w:t>zachowań</w:t>
      </w:r>
      <w:proofErr w:type="spellEnd"/>
      <w:r w:rsidRPr="00CC6124">
        <w:rPr>
          <w:rFonts w:ascii="Times New Roman" w:hAnsi="Times New Roman"/>
          <w:sz w:val="27"/>
          <w:szCs w:val="27"/>
        </w:rPr>
        <w:t xml:space="preserve"> wyniesione z domu, co staje się możliwe dzięki lepszemu rozumieniu sensu i celu podejmowanych działań</w:t>
      </w:r>
      <w:r w:rsidRPr="00CC6124">
        <w:rPr>
          <w:rStyle w:val="Odwoanieprzypisudolnego"/>
          <w:rFonts w:ascii="Times New Roman" w:hAnsi="Times New Roman"/>
          <w:sz w:val="27"/>
          <w:szCs w:val="27"/>
        </w:rPr>
        <w:footnoteReference w:id="4"/>
      </w:r>
      <w:r w:rsidRPr="00CC6124">
        <w:rPr>
          <w:rFonts w:ascii="Times New Roman" w:hAnsi="Times New Roman"/>
          <w:sz w:val="27"/>
          <w:szCs w:val="27"/>
        </w:rPr>
        <w:t>.</w:t>
      </w: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pStyle w:val="Nagwek2"/>
        <w:spacing w:before="0" w:after="0" w:line="360" w:lineRule="auto"/>
        <w:jc w:val="both"/>
        <w:rPr>
          <w:rFonts w:ascii="Times New Roman" w:hAnsi="Times New Roman"/>
          <w:b/>
          <w:bCs/>
          <w:sz w:val="28"/>
          <w:szCs w:val="28"/>
        </w:rPr>
      </w:pPr>
      <w:r w:rsidRPr="00CC6124">
        <w:rPr>
          <w:rFonts w:ascii="Times New Roman" w:hAnsi="Times New Roman"/>
          <w:b/>
          <w:bCs/>
          <w:sz w:val="28"/>
          <w:szCs w:val="28"/>
        </w:rPr>
        <w:t>Fazy rozwoju mowy</w:t>
      </w: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W badaniach psycholingwistycznych nad przyswajaniem języka przez dziecko przez długi czas dominowały dwa odmienne podejścia teoretyczne. Pierwsze z nich określane jako biologizm lub natywizm akcentowało biologiczne uwarunkowania rozwoju mowy, zakładając istnienie wrodzonych mechanizmów umożliwiających nabywanie języka. Drugie podejście, behawiorystyczne, koncentrowało się natomiast na roli środowiska oraz czynników społecznych i poznawczych, podkreślając znaczenie uczenia się, interakcji oraz doświadczenia w procesie rozwoju językowego. W ramach tego nurtu rozwijano różne koncepcje, które wyjaśniały przyswajanie języka poprzez naśladowanie, rozwój poznawczy dziecka lub społeczne funkcje komunikacji</w:t>
      </w:r>
      <w:r w:rsidRPr="00CC6124">
        <w:rPr>
          <w:rStyle w:val="Odwoanieprzypisudolnego"/>
          <w:rFonts w:ascii="Times New Roman" w:hAnsi="Times New Roman"/>
          <w:sz w:val="27"/>
          <w:szCs w:val="27"/>
        </w:rPr>
        <w:footnoteReference w:id="5"/>
      </w:r>
      <w:r w:rsidRPr="00CC6124">
        <w:rPr>
          <w:rFonts w:ascii="Times New Roman" w:hAnsi="Times New Roman"/>
          <w:sz w:val="27"/>
          <w:szCs w:val="27"/>
        </w:rPr>
        <w:t xml:space="preserve">. </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Współczesne ujęcia coraz częściej odchodzą od prób wyjaśniania tego procesu w oparciu o jedną teorię, wskazując na złożoność języka i konieczność uwzględniania współdziałania wielu czynników. Przyjmuje się, że opanowanie języka wymaga zarówno biologicznych predyspozycji dziecka, jak i stałego kontaktu z mówiącym otoczeniem, co potwierdzają obserwacje dzieci pozbawionych odpowiednich interakcji językowych, u których rozwój mowy nie przebiega prawidłowo. Jednocześnie niezależnie od przyjmowanej perspektywy teoretycznej zauważa się, że rozwój języka u dzieci ma charakter powszechny i przebiega według </w:t>
      </w:r>
      <w:r w:rsidRPr="00CC6124">
        <w:rPr>
          <w:rFonts w:ascii="Times New Roman" w:hAnsi="Times New Roman"/>
          <w:sz w:val="27"/>
          <w:szCs w:val="27"/>
        </w:rPr>
        <w:lastRenderedPageBreak/>
        <w:t>podobnego schematu czasowego. Etapy przyswajania języka pojawiają się w zbliżonym wieku u wszystkich dzieci, niezależnie od języka, którego się uczą. Fazy te wyodrębnia się na podstawie kryteriów ilościowych, odnoszących się do liczby używanych jednostek językowych oraz jakościowych, związanych z dominującymi mechanizmami rozwoju językowego charakterystycznymi dla danego etapu, przy czym oba typy kryteriów pozostają ze sobą w ścisłym związku</w:t>
      </w:r>
      <w:r w:rsidRPr="00CC6124">
        <w:rPr>
          <w:rStyle w:val="Odwoanieprzypisudolnego"/>
          <w:rFonts w:ascii="Times New Roman" w:hAnsi="Times New Roman"/>
          <w:sz w:val="27"/>
          <w:szCs w:val="27"/>
        </w:rPr>
        <w:footnoteReference w:id="6"/>
      </w:r>
      <w:r w:rsidRPr="00CC6124">
        <w:rPr>
          <w:rFonts w:ascii="Times New Roman" w:hAnsi="Times New Roman"/>
          <w:sz w:val="27"/>
          <w:szCs w:val="27"/>
        </w:rPr>
        <w:t>.</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Fazy rozwoju mowy w ujęciu ilościowym wraz z odpowiadającymi im mechanizmami językowymi przedstawia tabela poniżej.</w:t>
      </w: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pStyle w:val="Legenda"/>
        <w:spacing w:after="0" w:line="360" w:lineRule="auto"/>
        <w:jc w:val="both"/>
        <w:rPr>
          <w:rFonts w:ascii="Times New Roman" w:hAnsi="Times New Roman"/>
          <w:sz w:val="27"/>
          <w:szCs w:val="27"/>
        </w:rPr>
      </w:pPr>
      <w:r w:rsidRPr="00CC6124">
        <w:rPr>
          <w:rFonts w:ascii="Times New Roman" w:hAnsi="Times New Roman"/>
          <w:sz w:val="27"/>
          <w:szCs w:val="27"/>
        </w:rPr>
        <w:t xml:space="preserve">Tabela </w:t>
      </w:r>
      <w:r w:rsidRPr="00CC6124">
        <w:rPr>
          <w:rFonts w:ascii="Times New Roman" w:hAnsi="Times New Roman"/>
          <w:sz w:val="27"/>
          <w:szCs w:val="27"/>
        </w:rPr>
        <w:fldChar w:fldCharType="begin"/>
      </w:r>
      <w:r w:rsidRPr="00CC6124">
        <w:rPr>
          <w:rFonts w:ascii="Times New Roman" w:hAnsi="Times New Roman"/>
          <w:sz w:val="27"/>
          <w:szCs w:val="27"/>
        </w:rPr>
        <w:instrText xml:space="preserve"> SEQ Tabela \* ARABIC </w:instrText>
      </w:r>
      <w:r w:rsidRPr="00CC6124">
        <w:rPr>
          <w:rFonts w:ascii="Times New Roman" w:hAnsi="Times New Roman"/>
          <w:sz w:val="27"/>
          <w:szCs w:val="27"/>
        </w:rPr>
        <w:fldChar w:fldCharType="separate"/>
      </w:r>
      <w:r w:rsidRPr="00CC6124">
        <w:rPr>
          <w:rFonts w:ascii="Times New Roman" w:hAnsi="Times New Roman"/>
          <w:noProof/>
          <w:sz w:val="27"/>
          <w:szCs w:val="27"/>
        </w:rPr>
        <w:t>2</w:t>
      </w:r>
      <w:r w:rsidRPr="00CC6124">
        <w:rPr>
          <w:rFonts w:ascii="Times New Roman" w:hAnsi="Times New Roman"/>
          <w:sz w:val="27"/>
          <w:szCs w:val="27"/>
        </w:rPr>
        <w:fldChar w:fldCharType="end"/>
      </w:r>
      <w:r w:rsidRPr="00CC6124">
        <w:rPr>
          <w:rFonts w:ascii="Times New Roman" w:hAnsi="Times New Roman"/>
          <w:sz w:val="27"/>
          <w:szCs w:val="27"/>
        </w:rPr>
        <w:t>. Fazy rozwoju mowy w ujęciu ilościowym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01"/>
        <w:gridCol w:w="2958"/>
        <w:gridCol w:w="3803"/>
      </w:tblGrid>
      <w:tr w:rsidR="005B631D" w:rsidRPr="00CC6124" w:rsidTr="00804435">
        <w:tc>
          <w:tcPr>
            <w:tcW w:w="2263" w:type="dxa"/>
            <w:tcBorders>
              <w:top w:val="single" w:sz="4" w:space="0" w:color="FFFFFF"/>
              <w:left w:val="single" w:sz="4" w:space="0" w:color="FFFFFF"/>
              <w:right w:val="nil"/>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 xml:space="preserve">Faza </w:t>
            </w:r>
          </w:p>
        </w:tc>
        <w:tc>
          <w:tcPr>
            <w:tcW w:w="2977" w:type="dxa"/>
            <w:tcBorders>
              <w:top w:val="single" w:sz="4" w:space="0" w:color="FFFFFF"/>
              <w:left w:val="nil"/>
              <w:right w:val="nil"/>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 xml:space="preserve">Czas trwania </w:t>
            </w:r>
          </w:p>
        </w:tc>
        <w:tc>
          <w:tcPr>
            <w:tcW w:w="3822" w:type="dxa"/>
            <w:tcBorders>
              <w:top w:val="single" w:sz="4" w:space="0" w:color="FFFFFF"/>
              <w:left w:val="nil"/>
              <w:righ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 xml:space="preserve">Mechanizmy językowe </w:t>
            </w:r>
          </w:p>
        </w:tc>
      </w:tr>
      <w:tr w:rsidR="005B631D" w:rsidRPr="00CC6124" w:rsidTr="00804435">
        <w:tc>
          <w:tcPr>
            <w:tcW w:w="2263" w:type="dxa"/>
            <w:tcBorders>
              <w:lef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 xml:space="preserve">Faza </w:t>
            </w:r>
            <w:proofErr w:type="spellStart"/>
            <w:r w:rsidRPr="00CC6124">
              <w:rPr>
                <w:rFonts w:ascii="Times New Roman" w:hAnsi="Times New Roman"/>
                <w:b/>
                <w:bCs/>
                <w:color w:val="FFFFFF"/>
                <w:sz w:val="27"/>
                <w:szCs w:val="27"/>
              </w:rPr>
              <w:t>przedjęzykowa</w:t>
            </w:r>
            <w:proofErr w:type="spellEnd"/>
          </w:p>
        </w:tc>
        <w:tc>
          <w:tcPr>
            <w:tcW w:w="2977"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Pierwszy rok życia</w:t>
            </w:r>
          </w:p>
        </w:tc>
        <w:tc>
          <w:tcPr>
            <w:tcW w:w="3822"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Uczenie się (ćwiczenie) dźwięków mowy (gaworzenie i opanowywanie wymowy najłatwiejszych głosek)</w:t>
            </w:r>
          </w:p>
        </w:tc>
      </w:tr>
      <w:tr w:rsidR="005B631D" w:rsidRPr="00CC6124" w:rsidTr="00804435">
        <w:tc>
          <w:tcPr>
            <w:tcW w:w="2263" w:type="dxa"/>
            <w:tcBorders>
              <w:lef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Faza wypowiedzi jednowyrazowych</w:t>
            </w:r>
          </w:p>
        </w:tc>
        <w:tc>
          <w:tcPr>
            <w:tcW w:w="2977"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12. – 16. miesiąc</w:t>
            </w:r>
          </w:p>
        </w:tc>
        <w:tc>
          <w:tcPr>
            <w:tcW w:w="3822"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Przechowywanie (rozumienie wyprze</w:t>
            </w:r>
            <w:r w:rsidRPr="00CC6124">
              <w:rPr>
                <w:rFonts w:ascii="Times New Roman" w:hAnsi="Times New Roman"/>
                <w:sz w:val="27"/>
                <w:szCs w:val="27"/>
              </w:rPr>
              <w:softHyphen/>
              <w:t>dza umiejętność mówienia, więc dziecko gromadzi informacje różnego rodzaju, by korzystać z nich w kolejnych etapach roz</w:t>
            </w:r>
            <w:r w:rsidRPr="00CC6124">
              <w:rPr>
                <w:rFonts w:ascii="Times New Roman" w:hAnsi="Times New Roman"/>
                <w:sz w:val="27"/>
                <w:szCs w:val="27"/>
              </w:rPr>
              <w:softHyphen/>
              <w:t>woju mowy)</w:t>
            </w:r>
          </w:p>
        </w:tc>
      </w:tr>
      <w:tr w:rsidR="005B631D" w:rsidRPr="00CC6124" w:rsidTr="00804435">
        <w:tc>
          <w:tcPr>
            <w:tcW w:w="2263" w:type="dxa"/>
            <w:tcBorders>
              <w:lef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 xml:space="preserve">Faza wypowiedzi dwuwyrazowych </w:t>
            </w:r>
          </w:p>
        </w:tc>
        <w:tc>
          <w:tcPr>
            <w:tcW w:w="2977"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17. – 27. miesiąc</w:t>
            </w:r>
          </w:p>
        </w:tc>
        <w:tc>
          <w:tcPr>
            <w:tcW w:w="3822"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 xml:space="preserve">Dziecko używa </w:t>
            </w:r>
            <w:proofErr w:type="spellStart"/>
            <w:r w:rsidRPr="00CC6124">
              <w:rPr>
                <w:rFonts w:ascii="Times New Roman" w:hAnsi="Times New Roman"/>
                <w:sz w:val="27"/>
                <w:szCs w:val="27"/>
              </w:rPr>
              <w:t>holofraz</w:t>
            </w:r>
            <w:proofErr w:type="spellEnd"/>
            <w:r w:rsidRPr="00CC6124">
              <w:rPr>
                <w:rFonts w:ascii="Times New Roman" w:hAnsi="Times New Roman"/>
                <w:sz w:val="27"/>
                <w:szCs w:val="27"/>
              </w:rPr>
              <w:t>; zasób słów rośnie od około 50 do 200–300, zależnie od stymulacji językowej</w:t>
            </w:r>
          </w:p>
        </w:tc>
      </w:tr>
      <w:tr w:rsidR="005B631D" w:rsidRPr="00CC6124" w:rsidTr="00804435">
        <w:tc>
          <w:tcPr>
            <w:tcW w:w="2263" w:type="dxa"/>
            <w:tcBorders>
              <w:lef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Faza wypowiedzi kilkuwyrazowych</w:t>
            </w:r>
          </w:p>
        </w:tc>
        <w:tc>
          <w:tcPr>
            <w:tcW w:w="2977"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20. – 40. miesiąc</w:t>
            </w:r>
          </w:p>
        </w:tc>
        <w:tc>
          <w:tcPr>
            <w:tcW w:w="3822"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Analiza i komutacja (odpowiada fazom dwu- i więcej wyrazowym</w:t>
            </w:r>
          </w:p>
        </w:tc>
      </w:tr>
      <w:tr w:rsidR="005B631D" w:rsidRPr="00CC6124" w:rsidTr="00804435">
        <w:tc>
          <w:tcPr>
            <w:tcW w:w="2263" w:type="dxa"/>
            <w:tcBorders>
              <w:left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lastRenderedPageBreak/>
              <w:t>Pełne zdania</w:t>
            </w:r>
          </w:p>
        </w:tc>
        <w:tc>
          <w:tcPr>
            <w:tcW w:w="2977"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26.–42. miesiąc</w:t>
            </w:r>
          </w:p>
        </w:tc>
        <w:tc>
          <w:tcPr>
            <w:tcW w:w="3822" w:type="dxa"/>
            <w:shd w:val="clear" w:color="auto" w:fill="83CAEB"/>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Dziecko zaczy</w:t>
            </w:r>
            <w:r w:rsidRPr="00CC6124">
              <w:rPr>
                <w:rFonts w:ascii="Times New Roman" w:hAnsi="Times New Roman"/>
                <w:sz w:val="27"/>
                <w:szCs w:val="27"/>
              </w:rPr>
              <w:softHyphen/>
              <w:t>na posługiwać się gramatyką, intensywnie rozwija się twórczość językowa)</w:t>
            </w:r>
          </w:p>
        </w:tc>
      </w:tr>
      <w:tr w:rsidR="005B631D" w:rsidRPr="00CC6124" w:rsidTr="00804435">
        <w:tc>
          <w:tcPr>
            <w:tcW w:w="2263" w:type="dxa"/>
            <w:tcBorders>
              <w:left w:val="single" w:sz="4" w:space="0" w:color="FFFFFF"/>
              <w:bottom w:val="single" w:sz="4" w:space="0" w:color="FFFFFF"/>
            </w:tcBorders>
            <w:shd w:val="clear" w:color="auto" w:fill="156082"/>
          </w:tcPr>
          <w:p w:rsidR="005B631D" w:rsidRPr="00CC6124" w:rsidRDefault="005B631D" w:rsidP="00804435">
            <w:pPr>
              <w:spacing w:after="0" w:line="360" w:lineRule="auto"/>
              <w:jc w:val="both"/>
              <w:rPr>
                <w:rFonts w:ascii="Times New Roman" w:hAnsi="Times New Roman"/>
                <w:b/>
                <w:bCs/>
                <w:color w:val="FFFFFF"/>
                <w:sz w:val="27"/>
                <w:szCs w:val="27"/>
              </w:rPr>
            </w:pPr>
            <w:r w:rsidRPr="00CC6124">
              <w:rPr>
                <w:rFonts w:ascii="Times New Roman" w:hAnsi="Times New Roman"/>
                <w:b/>
                <w:bCs/>
                <w:color w:val="FFFFFF"/>
                <w:sz w:val="27"/>
                <w:szCs w:val="27"/>
              </w:rPr>
              <w:t>Faza opanowania podstaw języka/osiąganie pełnej kompetencji językowej i komu</w:t>
            </w:r>
            <w:r w:rsidRPr="00CC6124">
              <w:rPr>
                <w:rFonts w:ascii="Times New Roman" w:hAnsi="Times New Roman"/>
                <w:b/>
                <w:bCs/>
                <w:color w:val="FFFFFF"/>
                <w:sz w:val="27"/>
                <w:szCs w:val="27"/>
              </w:rPr>
              <w:softHyphen/>
              <w:t>nikacyjnej</w:t>
            </w:r>
          </w:p>
        </w:tc>
        <w:tc>
          <w:tcPr>
            <w:tcW w:w="2977"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 xml:space="preserve">Od 4. do 9. </w:t>
            </w:r>
            <w:proofErr w:type="spellStart"/>
            <w:r w:rsidRPr="00CC6124">
              <w:rPr>
                <w:rFonts w:ascii="Times New Roman" w:hAnsi="Times New Roman"/>
                <w:sz w:val="27"/>
                <w:szCs w:val="27"/>
              </w:rPr>
              <w:t>r.ż</w:t>
            </w:r>
            <w:proofErr w:type="spellEnd"/>
          </w:p>
        </w:tc>
        <w:tc>
          <w:tcPr>
            <w:tcW w:w="3822" w:type="dxa"/>
            <w:shd w:val="clear" w:color="auto" w:fill="C1E4F5"/>
          </w:tcPr>
          <w:p w:rsidR="005B631D" w:rsidRPr="00CC6124" w:rsidRDefault="005B631D" w:rsidP="00804435">
            <w:pPr>
              <w:spacing w:after="0" w:line="360" w:lineRule="auto"/>
              <w:jc w:val="both"/>
              <w:rPr>
                <w:rFonts w:ascii="Times New Roman" w:hAnsi="Times New Roman"/>
                <w:sz w:val="27"/>
                <w:szCs w:val="27"/>
              </w:rPr>
            </w:pPr>
            <w:r w:rsidRPr="00CC6124">
              <w:rPr>
                <w:rFonts w:ascii="Times New Roman" w:hAnsi="Times New Roman"/>
                <w:sz w:val="27"/>
                <w:szCs w:val="27"/>
              </w:rPr>
              <w:t>Integracja i elaboracja (przypadający na 3.–4. r.ż. intensywny rozwój kompetencji językowej i komunikacyjnej, przejawiający się opanowaniem zasad komunikacji)</w:t>
            </w:r>
          </w:p>
        </w:tc>
      </w:tr>
    </w:tbl>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Źródło: opracowanie własne na podstawie Kamińska B., </w:t>
      </w:r>
      <w:proofErr w:type="spellStart"/>
      <w:r w:rsidRPr="00CC6124">
        <w:rPr>
          <w:rFonts w:ascii="Times New Roman" w:hAnsi="Times New Roman"/>
          <w:sz w:val="27"/>
          <w:szCs w:val="27"/>
        </w:rPr>
        <w:t>Siebert</w:t>
      </w:r>
      <w:proofErr w:type="spellEnd"/>
      <w:r w:rsidRPr="00CC6124">
        <w:rPr>
          <w:rFonts w:ascii="Times New Roman" w:hAnsi="Times New Roman"/>
          <w:sz w:val="27"/>
          <w:szCs w:val="27"/>
        </w:rPr>
        <w:t xml:space="preserve"> B., Podstawy rozwoju mowy u dzieci, Forum Medycyny Rodzinnej 2012, tom 6, nr 5, s.  237.</w:t>
      </w: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 W ujęciu jakościowo-ilościowym, często przedstawianym w literaturze logopedycznej, psycholingwistycznej i pedagogicznej wyróżnia się następujące etapy rozwoju mowy dziecka</w:t>
      </w:r>
      <w:r w:rsidRPr="00CC6124">
        <w:rPr>
          <w:rStyle w:val="Odwoanieprzypisudolnego"/>
          <w:rFonts w:ascii="Times New Roman" w:hAnsi="Times New Roman"/>
          <w:sz w:val="27"/>
          <w:szCs w:val="27"/>
        </w:rPr>
        <w:footnoteReference w:id="7"/>
      </w:r>
      <w:r w:rsidRPr="00CC6124">
        <w:rPr>
          <w:rFonts w:ascii="Times New Roman" w:hAnsi="Times New Roman"/>
          <w:sz w:val="27"/>
          <w:szCs w:val="27"/>
        </w:rPr>
        <w:t>:</w:t>
      </w:r>
    </w:p>
    <w:p w:rsidR="005B631D" w:rsidRPr="00CC6124" w:rsidRDefault="005B631D" w:rsidP="005B631D">
      <w:pPr>
        <w:pStyle w:val="Akapitzlist"/>
        <w:numPr>
          <w:ilvl w:val="0"/>
          <w:numId w:val="1"/>
        </w:numPr>
        <w:spacing w:after="0" w:line="360" w:lineRule="auto"/>
        <w:jc w:val="both"/>
        <w:rPr>
          <w:rFonts w:ascii="Times New Roman" w:hAnsi="Times New Roman"/>
          <w:sz w:val="27"/>
          <w:szCs w:val="27"/>
        </w:rPr>
      </w:pPr>
      <w:r w:rsidRPr="00CC6124">
        <w:rPr>
          <w:rFonts w:ascii="Times New Roman" w:hAnsi="Times New Roman"/>
          <w:sz w:val="27"/>
          <w:szCs w:val="27"/>
        </w:rPr>
        <w:t xml:space="preserve">etap przygotowawczy (okres prenatalny), </w:t>
      </w:r>
    </w:p>
    <w:p w:rsidR="005B631D" w:rsidRPr="00CC6124" w:rsidRDefault="005B631D" w:rsidP="005B631D">
      <w:pPr>
        <w:pStyle w:val="Akapitzlist"/>
        <w:numPr>
          <w:ilvl w:val="0"/>
          <w:numId w:val="1"/>
        </w:numPr>
        <w:spacing w:after="0" w:line="360" w:lineRule="auto"/>
        <w:jc w:val="both"/>
        <w:rPr>
          <w:rFonts w:ascii="Times New Roman" w:hAnsi="Times New Roman"/>
          <w:sz w:val="27"/>
          <w:szCs w:val="27"/>
        </w:rPr>
      </w:pPr>
      <w:r w:rsidRPr="00CC6124">
        <w:rPr>
          <w:rFonts w:ascii="Times New Roman" w:hAnsi="Times New Roman"/>
          <w:sz w:val="27"/>
          <w:szCs w:val="27"/>
        </w:rPr>
        <w:t xml:space="preserve">okres melodii (pierwszy rok życia), </w:t>
      </w:r>
    </w:p>
    <w:p w:rsidR="005B631D" w:rsidRPr="00CC6124" w:rsidRDefault="005B631D" w:rsidP="005B631D">
      <w:pPr>
        <w:pStyle w:val="Akapitzlist"/>
        <w:numPr>
          <w:ilvl w:val="0"/>
          <w:numId w:val="1"/>
        </w:numPr>
        <w:spacing w:after="0" w:line="360" w:lineRule="auto"/>
        <w:jc w:val="both"/>
        <w:rPr>
          <w:rFonts w:ascii="Times New Roman" w:hAnsi="Times New Roman"/>
          <w:sz w:val="27"/>
          <w:szCs w:val="27"/>
        </w:rPr>
      </w:pPr>
      <w:r w:rsidRPr="00CC6124">
        <w:rPr>
          <w:rFonts w:ascii="Times New Roman" w:hAnsi="Times New Roman"/>
          <w:sz w:val="27"/>
          <w:szCs w:val="27"/>
        </w:rPr>
        <w:t xml:space="preserve">okres wyrazu (1.–2. rok życia), </w:t>
      </w:r>
    </w:p>
    <w:p w:rsidR="005B631D" w:rsidRPr="00CC6124" w:rsidRDefault="005B631D" w:rsidP="005B631D">
      <w:pPr>
        <w:pStyle w:val="Akapitzlist"/>
        <w:numPr>
          <w:ilvl w:val="0"/>
          <w:numId w:val="1"/>
        </w:numPr>
        <w:spacing w:after="0" w:line="360" w:lineRule="auto"/>
        <w:jc w:val="both"/>
        <w:rPr>
          <w:rFonts w:ascii="Times New Roman" w:hAnsi="Times New Roman"/>
          <w:sz w:val="27"/>
          <w:szCs w:val="27"/>
        </w:rPr>
      </w:pPr>
      <w:r w:rsidRPr="00CC6124">
        <w:rPr>
          <w:rFonts w:ascii="Times New Roman" w:hAnsi="Times New Roman"/>
          <w:sz w:val="27"/>
          <w:szCs w:val="27"/>
        </w:rPr>
        <w:t xml:space="preserve">okres zdania (2.–3. rok życia) </w:t>
      </w:r>
    </w:p>
    <w:p w:rsidR="005B631D" w:rsidRPr="00CC6124" w:rsidRDefault="005B631D" w:rsidP="005B631D">
      <w:pPr>
        <w:pStyle w:val="Akapitzlist"/>
        <w:numPr>
          <w:ilvl w:val="0"/>
          <w:numId w:val="1"/>
        </w:numPr>
        <w:spacing w:after="0" w:line="360" w:lineRule="auto"/>
        <w:jc w:val="both"/>
        <w:rPr>
          <w:rFonts w:ascii="Times New Roman" w:hAnsi="Times New Roman"/>
          <w:sz w:val="27"/>
          <w:szCs w:val="27"/>
        </w:rPr>
      </w:pPr>
      <w:r w:rsidRPr="00CC6124">
        <w:rPr>
          <w:rFonts w:ascii="Times New Roman" w:hAnsi="Times New Roman"/>
          <w:sz w:val="27"/>
          <w:szCs w:val="27"/>
        </w:rPr>
        <w:t xml:space="preserve">okres charakterystycznej mowy dziecięcej (3.–7. rok życia).  </w:t>
      </w:r>
    </w:p>
    <w:p w:rsidR="005B631D"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Jak wynika z przeprowadzonej analizy literatury, rozwój mowy dziecka przebiega etapami: od przygotowania prenatalnego, poprzez pierwsze dźwięki i słowa, aż do złożonej mowy przedszkolnej. </w:t>
      </w:r>
    </w:p>
    <w:p w:rsidR="00CC6124" w:rsidRDefault="00CC6124" w:rsidP="005B631D">
      <w:pPr>
        <w:spacing w:after="0" w:line="360" w:lineRule="auto"/>
        <w:ind w:firstLine="709"/>
        <w:jc w:val="both"/>
        <w:rPr>
          <w:rFonts w:ascii="Times New Roman" w:hAnsi="Times New Roman"/>
          <w:sz w:val="27"/>
          <w:szCs w:val="27"/>
        </w:rPr>
      </w:pPr>
    </w:p>
    <w:p w:rsidR="00CC6124" w:rsidRPr="00CC6124" w:rsidRDefault="00CC6124" w:rsidP="005B631D">
      <w:pPr>
        <w:spacing w:after="0" w:line="360" w:lineRule="auto"/>
        <w:ind w:firstLine="709"/>
        <w:jc w:val="both"/>
        <w:rPr>
          <w:rFonts w:ascii="Times New Roman" w:hAnsi="Times New Roman"/>
          <w:sz w:val="27"/>
          <w:szCs w:val="27"/>
        </w:rPr>
      </w:pPr>
    </w:p>
    <w:p w:rsidR="005B631D" w:rsidRPr="00CC6124" w:rsidRDefault="005B631D" w:rsidP="005B631D">
      <w:pPr>
        <w:spacing w:after="0" w:line="360" w:lineRule="auto"/>
        <w:jc w:val="both"/>
        <w:rPr>
          <w:rFonts w:ascii="Times New Roman" w:hAnsi="Times New Roman"/>
          <w:sz w:val="27"/>
          <w:szCs w:val="27"/>
        </w:rPr>
      </w:pPr>
    </w:p>
    <w:p w:rsidR="005B631D" w:rsidRPr="00CC6124" w:rsidRDefault="005B631D" w:rsidP="005B631D">
      <w:pPr>
        <w:pStyle w:val="Nagwek2"/>
        <w:spacing w:before="0" w:after="0" w:line="360" w:lineRule="auto"/>
        <w:jc w:val="both"/>
        <w:rPr>
          <w:rFonts w:ascii="Times New Roman" w:hAnsi="Times New Roman"/>
          <w:b/>
          <w:bCs/>
          <w:sz w:val="28"/>
          <w:szCs w:val="28"/>
        </w:rPr>
      </w:pPr>
      <w:r w:rsidRPr="00CC6124">
        <w:rPr>
          <w:rFonts w:ascii="Times New Roman" w:hAnsi="Times New Roman"/>
          <w:b/>
          <w:bCs/>
          <w:sz w:val="28"/>
          <w:szCs w:val="28"/>
        </w:rPr>
        <w:lastRenderedPageBreak/>
        <w:t>Rozwój mowy w wieku przedszkolnym</w:t>
      </w:r>
    </w:p>
    <w:p w:rsidR="005B631D" w:rsidRPr="00CC6124" w:rsidRDefault="005B631D" w:rsidP="005B631D">
      <w:pPr>
        <w:spacing w:after="0" w:line="360" w:lineRule="auto"/>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Jak wynika z przytoczonych wcześniej klasyfikacji, okres przedszkolny bywa też określany jako okres charakterystycznej mowy dziecięcej o obejmuje od 3. do 7. rok życia. Szczegółowy rozwój mowy w tym okresie w podziale na poszczególne lata zawiera tabela poniżej.</w:t>
      </w:r>
    </w:p>
    <w:p w:rsidR="005B631D" w:rsidRPr="00CC6124" w:rsidRDefault="005B631D" w:rsidP="005B631D">
      <w:pPr>
        <w:spacing w:after="0" w:line="360" w:lineRule="auto"/>
        <w:jc w:val="both"/>
        <w:rPr>
          <w:rFonts w:ascii="Times New Roman" w:hAnsi="Times New Roman"/>
          <w:sz w:val="27"/>
          <w:szCs w:val="27"/>
        </w:rPr>
      </w:pPr>
    </w:p>
    <w:p w:rsidR="005B631D" w:rsidRPr="00CC6124" w:rsidRDefault="005B631D" w:rsidP="005B631D">
      <w:pPr>
        <w:pStyle w:val="Legenda"/>
        <w:spacing w:after="0" w:line="360" w:lineRule="auto"/>
        <w:jc w:val="both"/>
        <w:rPr>
          <w:rFonts w:ascii="Times New Roman" w:hAnsi="Times New Roman"/>
          <w:sz w:val="27"/>
          <w:szCs w:val="27"/>
        </w:rPr>
      </w:pPr>
      <w:r w:rsidRPr="00CC6124">
        <w:rPr>
          <w:rFonts w:ascii="Times New Roman" w:hAnsi="Times New Roman"/>
          <w:sz w:val="27"/>
          <w:szCs w:val="27"/>
        </w:rPr>
        <w:t xml:space="preserve">Tabela </w:t>
      </w:r>
      <w:r w:rsidRPr="00CC6124">
        <w:rPr>
          <w:rFonts w:ascii="Times New Roman" w:hAnsi="Times New Roman"/>
          <w:sz w:val="27"/>
          <w:szCs w:val="27"/>
        </w:rPr>
        <w:fldChar w:fldCharType="begin"/>
      </w:r>
      <w:r w:rsidRPr="00CC6124">
        <w:rPr>
          <w:rFonts w:ascii="Times New Roman" w:hAnsi="Times New Roman"/>
          <w:sz w:val="27"/>
          <w:szCs w:val="27"/>
        </w:rPr>
        <w:instrText xml:space="preserve"> SEQ Tabela \* ARABIC </w:instrText>
      </w:r>
      <w:r w:rsidRPr="00CC6124">
        <w:rPr>
          <w:rFonts w:ascii="Times New Roman" w:hAnsi="Times New Roman"/>
          <w:sz w:val="27"/>
          <w:szCs w:val="27"/>
        </w:rPr>
        <w:fldChar w:fldCharType="separate"/>
      </w:r>
      <w:r w:rsidRPr="00CC6124">
        <w:rPr>
          <w:rFonts w:ascii="Times New Roman" w:hAnsi="Times New Roman"/>
          <w:noProof/>
          <w:sz w:val="27"/>
          <w:szCs w:val="27"/>
        </w:rPr>
        <w:t>3</w:t>
      </w:r>
      <w:r w:rsidRPr="00CC6124">
        <w:rPr>
          <w:rFonts w:ascii="Times New Roman" w:hAnsi="Times New Roman"/>
          <w:sz w:val="27"/>
          <w:szCs w:val="27"/>
        </w:rPr>
        <w:fldChar w:fldCharType="end"/>
      </w:r>
      <w:r w:rsidRPr="00CC6124">
        <w:rPr>
          <w:rFonts w:ascii="Times New Roman" w:hAnsi="Times New Roman"/>
          <w:sz w:val="27"/>
          <w:szCs w:val="27"/>
        </w:rPr>
        <w:t>. Rozwój mowy w wieku przedszkolnym</w:t>
      </w:r>
    </w:p>
    <w:p w:rsidR="005B631D" w:rsidRPr="00CC6124" w:rsidRDefault="005B631D" w:rsidP="005B631D">
      <w:pPr>
        <w:spacing w:after="0" w:line="360" w:lineRule="auto"/>
        <w:ind w:hanging="142"/>
        <w:jc w:val="both"/>
        <w:rPr>
          <w:rFonts w:ascii="Times New Roman" w:hAnsi="Times New Roman"/>
          <w:sz w:val="27"/>
          <w:szCs w:val="27"/>
        </w:rPr>
      </w:pPr>
      <w:r w:rsidRPr="00CC6124">
        <w:rPr>
          <w:rFonts w:ascii="Times New Roman" w:hAnsi="Times New Roman"/>
          <w:noProof/>
          <w:sz w:val="27"/>
          <w:szCs w:val="27"/>
          <w:lang w:eastAsia="pl-PL"/>
        </w:rPr>
        <w:drawing>
          <wp:inline distT="0" distB="0" distL="0" distR="0">
            <wp:extent cx="6167120" cy="2105025"/>
            <wp:effectExtent l="0" t="0" r="5080" b="9525"/>
            <wp:docPr id="1" name="Obraz 1" descr="Obraz zawierający tekst, zrzut ekranu, Czcionka, nu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zrzut ekranu, Czcionka, num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120" cy="2105025"/>
                    </a:xfrm>
                    <a:prstGeom prst="rect">
                      <a:avLst/>
                    </a:prstGeom>
                    <a:noFill/>
                    <a:ln>
                      <a:noFill/>
                    </a:ln>
                  </pic:spPr>
                </pic:pic>
              </a:graphicData>
            </a:graphic>
          </wp:inline>
        </w:drawing>
      </w:r>
    </w:p>
    <w:p w:rsidR="005B631D" w:rsidRPr="00CC6124" w:rsidRDefault="005B631D" w:rsidP="005B631D">
      <w:pPr>
        <w:spacing w:after="0" w:line="360" w:lineRule="auto"/>
        <w:jc w:val="both"/>
        <w:rPr>
          <w:rFonts w:ascii="Times New Roman" w:hAnsi="Times New Roman"/>
          <w:sz w:val="27"/>
          <w:szCs w:val="27"/>
        </w:rPr>
      </w:pPr>
      <w:r w:rsidRPr="00CC6124">
        <w:rPr>
          <w:rFonts w:ascii="Times New Roman" w:hAnsi="Times New Roman"/>
          <w:sz w:val="27"/>
          <w:szCs w:val="27"/>
        </w:rPr>
        <w:t>Źródło: Jak wspierać rozwój mowy dziecka, https://logopeda.org.pl/resources/pliki/520_mowa_malego_dziecka_folder.pdf</w:t>
      </w:r>
    </w:p>
    <w:p w:rsidR="005B631D" w:rsidRPr="00CC6124" w:rsidRDefault="005B631D" w:rsidP="005B631D">
      <w:pPr>
        <w:spacing w:after="0" w:line="360" w:lineRule="auto"/>
        <w:ind w:left="709"/>
        <w:jc w:val="both"/>
        <w:rPr>
          <w:rFonts w:ascii="Times New Roman" w:hAnsi="Times New Roman"/>
          <w:sz w:val="27"/>
          <w:szCs w:val="27"/>
        </w:rPr>
      </w:pP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Okres przedszkolny obejmuje znacznie dłuższy fragment rozwoju dziecka niż wcześniejsze etapy i w dużej mierze pokrywa się z edukacją przedszkolną i wczesnoszkolną (od 6-latków w klasie zerowej). W tym czasie zachodzą tak istotne zmiany językowe, że mowa dziecka wchodzącego do przedszkola znacznie różni się od mowy dziecka je opuszczającego. Dlatego warto rozpatrywać rozwój językowy osobno dla 3-, 4-, 5- i 6-latków.</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Trzylatki przychodzące do przedszkola już zauważają nieprawidłowości w wymowie innych dzieci, co świadczy o rozwijającej się świadomości metajęzykowej, czyli zdolności refleksji nad językiem. Ich aktywny zasób słów wynosi około 1000–1500, a dziennie przyswajają średnio 8–10 nowych wyrazów. W wymowie utrwalają spółgłoski s, z, c, </w:t>
      </w:r>
      <w:proofErr w:type="spellStart"/>
      <w:r w:rsidRPr="00CC6124">
        <w:rPr>
          <w:rFonts w:ascii="Times New Roman" w:hAnsi="Times New Roman"/>
          <w:sz w:val="27"/>
          <w:szCs w:val="27"/>
        </w:rPr>
        <w:t>dz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ch</w:t>
      </w:r>
      <w:proofErr w:type="spellEnd"/>
      <w:r w:rsidRPr="00CC6124">
        <w:rPr>
          <w:rFonts w:ascii="Times New Roman" w:hAnsi="Times New Roman"/>
          <w:sz w:val="27"/>
          <w:szCs w:val="27"/>
        </w:rPr>
        <w:t xml:space="preserve">, choć nadal mogą je zastępować </w:t>
      </w:r>
      <w:r w:rsidRPr="00CC6124">
        <w:rPr>
          <w:rFonts w:ascii="Times New Roman" w:hAnsi="Times New Roman"/>
          <w:sz w:val="27"/>
          <w:szCs w:val="27"/>
        </w:rPr>
        <w:lastRenderedPageBreak/>
        <w:t xml:space="preserve">łatwiejszymi głoskami, podobnie jak </w:t>
      </w:r>
      <w:proofErr w:type="spellStart"/>
      <w:r w:rsidRPr="00CC6124">
        <w:rPr>
          <w:rFonts w:ascii="Times New Roman" w:hAnsi="Times New Roman"/>
          <w:sz w:val="27"/>
          <w:szCs w:val="27"/>
        </w:rPr>
        <w:t>sz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rz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cz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dż</w:t>
      </w:r>
      <w:proofErr w:type="spellEnd"/>
      <w:r w:rsidRPr="00CC6124">
        <w:rPr>
          <w:rFonts w:ascii="Times New Roman" w:hAnsi="Times New Roman"/>
          <w:sz w:val="27"/>
          <w:szCs w:val="27"/>
        </w:rPr>
        <w:t>. Pojawiają się też samogłoski nosowe, najpierw w śródgłosie, czasem wymawiane jeszcze jako grupy głosek</w:t>
      </w:r>
      <w:r w:rsidRPr="00CC6124">
        <w:rPr>
          <w:rStyle w:val="Odwoanieprzypisudolnego"/>
          <w:rFonts w:ascii="Times New Roman" w:hAnsi="Times New Roman"/>
          <w:sz w:val="27"/>
          <w:szCs w:val="27"/>
        </w:rPr>
        <w:footnoteReference w:id="8"/>
      </w:r>
      <w:r w:rsidRPr="00CC6124">
        <w:rPr>
          <w:rFonts w:ascii="Times New Roman" w:hAnsi="Times New Roman"/>
          <w:sz w:val="27"/>
          <w:szCs w:val="27"/>
        </w:rPr>
        <w:t>.</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Czterolatki doskonalą artykulację, w tym głoskę r, oraz nadal spotykają się z uproszczeniami grup spółgłoskowych, przestawkami lub zlepami wyrazów. W tym wieku często tworzą także neologizmy dziecięce, które choć nie istnieją w języku dorosłych, są budowane według znanych schematów słowotwórczych. Czterolatki osiągają również szczyt ciekawości poznawczej, zadając najwięcej pytań</w:t>
      </w:r>
      <w:r w:rsidRPr="00CC6124">
        <w:rPr>
          <w:rStyle w:val="Odwoanieprzypisudolnego"/>
          <w:rFonts w:ascii="Times New Roman" w:hAnsi="Times New Roman"/>
          <w:sz w:val="27"/>
          <w:szCs w:val="27"/>
        </w:rPr>
        <w:footnoteReference w:id="9"/>
      </w:r>
      <w:r w:rsidRPr="00CC6124">
        <w:rPr>
          <w:rFonts w:ascii="Times New Roman" w:hAnsi="Times New Roman"/>
          <w:sz w:val="27"/>
          <w:szCs w:val="27"/>
        </w:rPr>
        <w:t>.</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 xml:space="preserve">U pięciolatków powinna ustabilizować się wymowa głosek </w:t>
      </w:r>
      <w:proofErr w:type="spellStart"/>
      <w:r w:rsidRPr="00CC6124">
        <w:rPr>
          <w:rFonts w:ascii="Times New Roman" w:hAnsi="Times New Roman"/>
          <w:sz w:val="27"/>
          <w:szCs w:val="27"/>
        </w:rPr>
        <w:t>sz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rz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cz</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dż</w:t>
      </w:r>
      <w:proofErr w:type="spellEnd"/>
      <w:r w:rsidRPr="00CC6124">
        <w:rPr>
          <w:rFonts w:ascii="Times New Roman" w:hAnsi="Times New Roman"/>
          <w:sz w:val="27"/>
          <w:szCs w:val="27"/>
        </w:rPr>
        <w:t xml:space="preserve"> oraz r, a samogłoski nosowe pojawiać się prawidłowo w różnych pozycjach wyrazu, choć w wygłosie mogą nadal występować błędy. Dziecko kończące 6. rok życia powinno wymawiać wszystkie głoski języka polskiego poprawnie, choć trudniejsze wyrazy i grupy spółgłoskowe mogą wymagać autokorekty. W tym wieku dziecko posługuje się językiem podobnie jak dorosły użytkownik, posiadając słownik czynny około 3000–4500 wyrazów.</w:t>
      </w:r>
    </w:p>
    <w:p w:rsidR="005B631D" w:rsidRPr="00CC6124" w:rsidRDefault="005B631D" w:rsidP="005B631D">
      <w:pPr>
        <w:spacing w:after="0" w:line="360" w:lineRule="auto"/>
        <w:ind w:firstLine="709"/>
        <w:jc w:val="both"/>
        <w:rPr>
          <w:rFonts w:ascii="Times New Roman" w:hAnsi="Times New Roman"/>
          <w:sz w:val="27"/>
          <w:szCs w:val="27"/>
        </w:rPr>
      </w:pPr>
      <w:r w:rsidRPr="00CC6124">
        <w:rPr>
          <w:rFonts w:ascii="Times New Roman" w:hAnsi="Times New Roman"/>
          <w:sz w:val="27"/>
          <w:szCs w:val="27"/>
        </w:rPr>
        <w:t>Cały okres przedszkolny charakteryzuje się dużą produktywnością słowotwórczą i różnorodnością zjawisk językowych, które nadają mowie dziecka jej specyficzny charakter</w:t>
      </w:r>
      <w:r w:rsidRPr="00CC6124">
        <w:rPr>
          <w:rStyle w:val="Odwoanieprzypisudolnego"/>
          <w:rFonts w:ascii="Times New Roman" w:hAnsi="Times New Roman"/>
          <w:sz w:val="27"/>
          <w:szCs w:val="27"/>
        </w:rPr>
        <w:footnoteReference w:id="10"/>
      </w:r>
      <w:r w:rsidRPr="00CC6124">
        <w:rPr>
          <w:rFonts w:ascii="Times New Roman" w:hAnsi="Times New Roman"/>
          <w:sz w:val="27"/>
          <w:szCs w:val="27"/>
        </w:rPr>
        <w:t>.</w:t>
      </w:r>
    </w:p>
    <w:p w:rsidR="00CC6124" w:rsidRPr="00CC6124" w:rsidRDefault="005B631D" w:rsidP="00CC6124">
      <w:pPr>
        <w:spacing w:after="0" w:line="360" w:lineRule="auto"/>
        <w:ind w:firstLine="709"/>
        <w:jc w:val="both"/>
        <w:rPr>
          <w:rFonts w:ascii="Times New Roman" w:hAnsi="Times New Roman"/>
          <w:sz w:val="27"/>
          <w:szCs w:val="27"/>
        </w:rPr>
      </w:pPr>
      <w:r w:rsidRPr="00CC6124">
        <w:rPr>
          <w:rFonts w:ascii="Times New Roman" w:hAnsi="Times New Roman"/>
          <w:sz w:val="27"/>
          <w:szCs w:val="27"/>
        </w:rPr>
        <w:t>Niektórzy badacze wskazują, że pełną sprawność artykulacyjną dzieci osiągają w różnym wieku – niekiedy już w wieku 5 lat, a inni uważają, że czasem dopiero około 7 lat. Sześciolatki uznaje się za pod względem językowym niemal dorosłych użytkowników języka – choć ich słownik jest jeszcze uboższy niż u dorosłych, potrafią komunikować się płynnie i skutecznie. Wysoka produktywność słowotwórcza oraz inne opisane wcześniej zjawiska językowe nadają wypowiedziom przedszkolaków charakterystyczną specyfikę, co znajduje odzwierciedlenie w nazwie tego etapu rozwoju mowy</w:t>
      </w:r>
      <w:r w:rsidRPr="00CC6124">
        <w:rPr>
          <w:rStyle w:val="Odwoanieprzypisudolnego"/>
          <w:rFonts w:ascii="Times New Roman" w:hAnsi="Times New Roman"/>
          <w:sz w:val="27"/>
          <w:szCs w:val="27"/>
        </w:rPr>
        <w:footnoteReference w:id="11"/>
      </w:r>
      <w:r w:rsidRPr="00CC6124">
        <w:rPr>
          <w:rFonts w:ascii="Times New Roman" w:hAnsi="Times New Roman"/>
          <w:sz w:val="27"/>
          <w:szCs w:val="27"/>
        </w:rPr>
        <w:t>.</w:t>
      </w:r>
    </w:p>
    <w:p w:rsidR="00CC6124" w:rsidRPr="00CC6124" w:rsidRDefault="00CC6124" w:rsidP="00CC6124">
      <w:pPr>
        <w:pStyle w:val="Nagwek1"/>
        <w:rPr>
          <w:rFonts w:ascii="Times New Roman" w:hAnsi="Times New Roman"/>
          <w:sz w:val="27"/>
          <w:szCs w:val="27"/>
        </w:rPr>
      </w:pPr>
      <w:r w:rsidRPr="00CC6124">
        <w:rPr>
          <w:rStyle w:val="Pogrubienie"/>
          <w:rFonts w:ascii="Times New Roman" w:hAnsi="Times New Roman"/>
          <w:bCs w:val="0"/>
          <w:sz w:val="27"/>
          <w:szCs w:val="27"/>
        </w:rPr>
        <w:lastRenderedPageBreak/>
        <w:t>Ćwiczenia wspomagające rozwój mow</w:t>
      </w:r>
      <w:r w:rsidR="00C4402C">
        <w:rPr>
          <w:rStyle w:val="Pogrubienie"/>
          <w:rFonts w:ascii="Times New Roman" w:hAnsi="Times New Roman"/>
          <w:bCs w:val="0"/>
          <w:sz w:val="27"/>
          <w:szCs w:val="27"/>
        </w:rPr>
        <w:t>y dziecka w wieku przedszkolnym</w:t>
      </w:r>
      <w:bookmarkStart w:id="0" w:name="_GoBack"/>
      <w:bookmarkEnd w:id="0"/>
    </w:p>
    <w:p w:rsidR="00CC6124" w:rsidRPr="00CC6124" w:rsidRDefault="00CC6124" w:rsidP="00CC6124"/>
    <w:p w:rsidR="00CC6124" w:rsidRPr="00CC6124" w:rsidRDefault="00CC6124" w:rsidP="00CC6124">
      <w:pPr>
        <w:rPr>
          <w:rFonts w:ascii="Times New Roman" w:eastAsia="Times New Roman" w:hAnsi="Times New Roman"/>
          <w:kern w:val="0"/>
          <w:sz w:val="27"/>
          <w:szCs w:val="27"/>
        </w:rPr>
      </w:pPr>
      <w:r w:rsidRPr="00CC6124">
        <w:rPr>
          <w:rStyle w:val="Pogrubienie"/>
          <w:rFonts w:ascii="Times New Roman" w:hAnsi="Times New Roman"/>
          <w:b w:val="0"/>
          <w:bCs w:val="0"/>
          <w:sz w:val="27"/>
          <w:szCs w:val="27"/>
        </w:rPr>
        <w:t>I. Ćwiczenia słuchowe :</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t>Stanowią one bardzo ważną grupę ćwiczeń, ponieważ często opóźnienia czy zaburzenia rozwoju mowy pojawiają się na skutek opóźnień rozwoju słuchu fonematycznego /tzw. słuchu mownego/.</w:t>
      </w:r>
      <w:r w:rsidR="00C4402C">
        <w:rPr>
          <w:rFonts w:ascii="Times New Roman" w:hAnsi="Times New Roman"/>
          <w:sz w:val="27"/>
          <w:szCs w:val="27"/>
        </w:rPr>
        <w:t xml:space="preserve"> </w:t>
      </w:r>
      <w:r w:rsidRPr="00CC6124">
        <w:rPr>
          <w:rFonts w:ascii="Times New Roman" w:hAnsi="Times New Roman"/>
          <w:sz w:val="27"/>
          <w:szCs w:val="27"/>
        </w:rPr>
        <w:t>Stymulując funkcje słuchowe przyczyniamy się do rozwoju mowy dziecka.</w:t>
      </w:r>
      <w:r w:rsidRPr="00CC6124">
        <w:rPr>
          <w:rFonts w:ascii="Times New Roman" w:hAnsi="Times New Roman"/>
          <w:sz w:val="27"/>
          <w:szCs w:val="27"/>
        </w:rPr>
        <w:br/>
        <w:t>1. Szukanie ukrytego zegarka, radia, dzwoniącego budzika.</w:t>
      </w:r>
      <w:r w:rsidRPr="00CC6124">
        <w:rPr>
          <w:rFonts w:ascii="Times New Roman" w:hAnsi="Times New Roman"/>
          <w:sz w:val="27"/>
          <w:szCs w:val="27"/>
        </w:rPr>
        <w:br/>
        <w:t>2. Rozróżnianie i naśladowanie głosów zwierząt: kota, psa, krowy, kury,</w:t>
      </w:r>
      <w:r w:rsidRPr="00CC6124">
        <w:rPr>
          <w:rFonts w:ascii="Times New Roman" w:hAnsi="Times New Roman"/>
          <w:sz w:val="27"/>
          <w:szCs w:val="27"/>
        </w:rPr>
        <w:br/>
        <w:t>koguta, kaczki, gęsi itp.</w:t>
      </w:r>
      <w:r w:rsidRPr="00CC6124">
        <w:rPr>
          <w:rFonts w:ascii="Times New Roman" w:hAnsi="Times New Roman"/>
          <w:sz w:val="27"/>
          <w:szCs w:val="27"/>
        </w:rPr>
        <w:br/>
        <w:t>3. Rozróżnianie odgłosów pojazdów: samochodu, pociągu, motoru, traktora itp.</w:t>
      </w:r>
      <w:r w:rsidRPr="00CC6124">
        <w:rPr>
          <w:rFonts w:ascii="Times New Roman" w:hAnsi="Times New Roman"/>
          <w:sz w:val="27"/>
          <w:szCs w:val="27"/>
        </w:rPr>
        <w:br/>
        <w:t>4. Rozpoznawanie po dźwięku różnych urządzeń domowych, np. odkurzacz,</w:t>
      </w:r>
      <w:r w:rsidRPr="00CC6124">
        <w:rPr>
          <w:rFonts w:ascii="Times New Roman" w:hAnsi="Times New Roman"/>
          <w:sz w:val="27"/>
          <w:szCs w:val="27"/>
        </w:rPr>
        <w:br/>
        <w:t>mikser, suszarka, pralka itp.</w:t>
      </w:r>
      <w:r w:rsidRPr="00CC6124">
        <w:rPr>
          <w:rFonts w:ascii="Times New Roman" w:hAnsi="Times New Roman"/>
          <w:sz w:val="27"/>
          <w:szCs w:val="27"/>
        </w:rPr>
        <w:br/>
        <w:t>Przykłady dla dzieci starszych:</w:t>
      </w:r>
      <w:r w:rsidRPr="00CC6124">
        <w:rPr>
          <w:rFonts w:ascii="Times New Roman" w:hAnsi="Times New Roman"/>
          <w:sz w:val="27"/>
          <w:szCs w:val="27"/>
        </w:rPr>
        <w:br/>
        <w:t>1. Wyróżnianie wyrazów w zdaniu. ( stawiamy tyle klocków, rysujemy tyle kółeczek,</w:t>
      </w:r>
      <w:r w:rsidRPr="00CC6124">
        <w:rPr>
          <w:rFonts w:ascii="Times New Roman" w:hAnsi="Times New Roman"/>
          <w:sz w:val="27"/>
          <w:szCs w:val="27"/>
        </w:rPr>
        <w:br/>
        <w:t>klaszczemy tyle razy ile słów słyszy dziecko w wypowiadanym zdaniu).</w:t>
      </w:r>
      <w:r w:rsidRPr="00CC6124">
        <w:rPr>
          <w:rFonts w:ascii="Times New Roman" w:hAnsi="Times New Roman"/>
          <w:sz w:val="27"/>
          <w:szCs w:val="27"/>
        </w:rPr>
        <w:br/>
        <w:t>2. Nazywanie obrazków – dziecko kończy wyraz po pierwszej sylabie wypowiedzianej</w:t>
      </w:r>
      <w:r w:rsidRPr="00CC6124">
        <w:rPr>
          <w:rFonts w:ascii="Times New Roman" w:hAnsi="Times New Roman"/>
          <w:sz w:val="27"/>
          <w:szCs w:val="27"/>
        </w:rPr>
        <w:br/>
        <w:t>przez logopedę, nauczyciela, rodzica, a potem odwrotnie – dziecko zaczyna.</w:t>
      </w:r>
      <w:r w:rsidRPr="00CC6124">
        <w:rPr>
          <w:rFonts w:ascii="Times New Roman" w:hAnsi="Times New Roman"/>
          <w:sz w:val="27"/>
          <w:szCs w:val="27"/>
        </w:rPr>
        <w:br/>
        <w:t>3. Wyszukiwanie imion rozpoczynających się od samogłoski, następnie od podanej spółgłoski.</w:t>
      </w:r>
      <w:r w:rsidRPr="00CC6124">
        <w:rPr>
          <w:rFonts w:ascii="Times New Roman" w:hAnsi="Times New Roman"/>
          <w:sz w:val="27"/>
          <w:szCs w:val="27"/>
        </w:rPr>
        <w:br/>
        <w:t xml:space="preserve">4. Wydzielanie spółgłosek nagłosowych przez przedłużanie nagłosu, np. </w:t>
      </w:r>
      <w:proofErr w:type="spellStart"/>
      <w:r w:rsidRPr="00CC6124">
        <w:rPr>
          <w:rFonts w:ascii="Times New Roman" w:hAnsi="Times New Roman"/>
          <w:sz w:val="27"/>
          <w:szCs w:val="27"/>
        </w:rPr>
        <w:t>ssssamolot</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szszszafa</w:t>
      </w:r>
      <w:proofErr w:type="spellEnd"/>
      <w:r w:rsidRPr="00CC6124">
        <w:rPr>
          <w:rFonts w:ascii="Times New Roman" w:hAnsi="Times New Roman"/>
          <w:sz w:val="27"/>
          <w:szCs w:val="27"/>
        </w:rPr>
        <w:t>.</w:t>
      </w:r>
      <w:r w:rsidRPr="00CC6124">
        <w:rPr>
          <w:rFonts w:ascii="Times New Roman" w:hAnsi="Times New Roman"/>
          <w:sz w:val="27"/>
          <w:szCs w:val="27"/>
        </w:rPr>
        <w:br/>
        <w:t>Przy pomocy ilustracji – wyszukiwanie przedmiotów, których nazwy rozpoczynają się na daną głoskę.</w:t>
      </w:r>
      <w:r w:rsidRPr="00CC6124">
        <w:rPr>
          <w:rFonts w:ascii="Times New Roman" w:hAnsi="Times New Roman"/>
          <w:sz w:val="27"/>
          <w:szCs w:val="27"/>
        </w:rPr>
        <w:br/>
        <w:t>5. Rozróżnianie mowy prawidłowej od nieprawidłowej.</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br/>
      </w:r>
    </w:p>
    <w:p w:rsidR="00CC6124" w:rsidRPr="00CC6124" w:rsidRDefault="00CC6124" w:rsidP="00CC6124">
      <w:pPr>
        <w:rPr>
          <w:rFonts w:ascii="Times New Roman" w:hAnsi="Times New Roman"/>
          <w:sz w:val="27"/>
          <w:szCs w:val="27"/>
        </w:rPr>
      </w:pPr>
      <w:r w:rsidRPr="00CC6124">
        <w:rPr>
          <w:rStyle w:val="Pogrubienie"/>
          <w:rFonts w:ascii="Times New Roman" w:hAnsi="Times New Roman"/>
          <w:b w:val="0"/>
          <w:bCs w:val="0"/>
          <w:sz w:val="27"/>
          <w:szCs w:val="27"/>
        </w:rPr>
        <w:t>II. Ćwiczenia oddechowe :</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t>Ćwiczenia oddechowe poprawiają wydolność oddechową, sprzyjają wydłużaniu fazy wydechowej,</w:t>
      </w:r>
      <w:r w:rsidR="00C4402C">
        <w:rPr>
          <w:rFonts w:ascii="Times New Roman" w:hAnsi="Times New Roman"/>
          <w:sz w:val="27"/>
          <w:szCs w:val="27"/>
        </w:rPr>
        <w:t xml:space="preserve"> </w:t>
      </w:r>
      <w:r w:rsidRPr="00CC6124">
        <w:rPr>
          <w:rFonts w:ascii="Times New Roman" w:hAnsi="Times New Roman"/>
          <w:sz w:val="27"/>
          <w:szCs w:val="27"/>
        </w:rPr>
        <w:t>co powoduje poprawę jakości mowy. Ćwiczenia prowadzone są najczęściej w formie zabawowej,</w:t>
      </w:r>
      <w:r w:rsidR="00C4402C">
        <w:rPr>
          <w:rFonts w:ascii="Times New Roman" w:hAnsi="Times New Roman"/>
          <w:sz w:val="27"/>
          <w:szCs w:val="27"/>
        </w:rPr>
        <w:t xml:space="preserve"> </w:t>
      </w:r>
      <w:r w:rsidRPr="00CC6124">
        <w:rPr>
          <w:rFonts w:ascii="Times New Roman" w:hAnsi="Times New Roman"/>
          <w:sz w:val="27"/>
          <w:szCs w:val="27"/>
        </w:rPr>
        <w:t>przy wykorzystaniu różnych środków, np. piórek, piłeczek, wody mydlanej, chrupek, wiatraczków itp.</w:t>
      </w:r>
      <w:r w:rsidR="00C4402C">
        <w:rPr>
          <w:rFonts w:ascii="Times New Roman" w:hAnsi="Times New Roman"/>
          <w:sz w:val="27"/>
          <w:szCs w:val="27"/>
        </w:rPr>
        <w:t xml:space="preserve"> </w:t>
      </w:r>
      <w:r w:rsidRPr="00CC6124">
        <w:rPr>
          <w:rFonts w:ascii="Times New Roman" w:hAnsi="Times New Roman"/>
          <w:sz w:val="27"/>
          <w:szCs w:val="27"/>
        </w:rPr>
        <w:t>Są także wplatane w opowieści i zabawy ruchowe.</w:t>
      </w:r>
      <w:r w:rsidRPr="00CC6124">
        <w:rPr>
          <w:rFonts w:ascii="Times New Roman" w:hAnsi="Times New Roman"/>
          <w:sz w:val="27"/>
          <w:szCs w:val="27"/>
        </w:rPr>
        <w:br/>
        <w:t>Przykłady:</w:t>
      </w:r>
      <w:r w:rsidRPr="00CC6124">
        <w:rPr>
          <w:rFonts w:ascii="Times New Roman" w:hAnsi="Times New Roman"/>
          <w:sz w:val="27"/>
          <w:szCs w:val="27"/>
        </w:rPr>
        <w:br/>
      </w:r>
      <w:r w:rsidRPr="00CC6124">
        <w:rPr>
          <w:rFonts w:ascii="Times New Roman" w:hAnsi="Times New Roman"/>
          <w:sz w:val="27"/>
          <w:szCs w:val="27"/>
        </w:rPr>
        <w:lastRenderedPageBreak/>
        <w:t>1. Wdech nosem ( usta zamknięte) i wydech ustami.</w:t>
      </w:r>
      <w:r w:rsidRPr="00CC6124">
        <w:rPr>
          <w:rFonts w:ascii="Times New Roman" w:hAnsi="Times New Roman"/>
          <w:sz w:val="27"/>
          <w:szCs w:val="27"/>
        </w:rPr>
        <w:br/>
        <w:t>2. Dmuchanie na płomień świecy.</w:t>
      </w:r>
      <w:r w:rsidRPr="00CC6124">
        <w:rPr>
          <w:rFonts w:ascii="Times New Roman" w:hAnsi="Times New Roman"/>
          <w:sz w:val="27"/>
          <w:szCs w:val="27"/>
        </w:rPr>
        <w:br/>
        <w:t>3. Dmuchanie na piłeczkę pingpongową, wyścigi piłeczek.</w:t>
      </w:r>
      <w:r w:rsidRPr="00CC6124">
        <w:rPr>
          <w:rFonts w:ascii="Times New Roman" w:hAnsi="Times New Roman"/>
          <w:sz w:val="27"/>
          <w:szCs w:val="27"/>
        </w:rPr>
        <w:br/>
        <w:t>4. Dmuchanie na kulkę z waty, na wiatraczek.</w:t>
      </w:r>
      <w:r w:rsidRPr="00CC6124">
        <w:rPr>
          <w:rFonts w:ascii="Times New Roman" w:hAnsi="Times New Roman"/>
          <w:sz w:val="27"/>
          <w:szCs w:val="27"/>
        </w:rPr>
        <w:br/>
        <w:t>5. Chłodzenie „ gorącej zupy” – dmuchanie ciągłym strumieniem.</w:t>
      </w:r>
      <w:r w:rsidRPr="00CC6124">
        <w:rPr>
          <w:rFonts w:ascii="Times New Roman" w:hAnsi="Times New Roman"/>
          <w:sz w:val="27"/>
          <w:szCs w:val="27"/>
        </w:rPr>
        <w:br/>
        <w:t>6. „ Zdmuchiwanie mlecza” – długo, aż spadną wszystkie nasionka.</w:t>
      </w:r>
      <w:r w:rsidRPr="00CC6124">
        <w:rPr>
          <w:rFonts w:ascii="Times New Roman" w:hAnsi="Times New Roman"/>
          <w:sz w:val="27"/>
          <w:szCs w:val="27"/>
        </w:rPr>
        <w:br/>
        <w:t>7. Chuchanie na zmarznięte ręce.</w:t>
      </w:r>
      <w:r w:rsidRPr="00CC6124">
        <w:rPr>
          <w:rFonts w:ascii="Times New Roman" w:hAnsi="Times New Roman"/>
          <w:sz w:val="27"/>
          <w:szCs w:val="27"/>
        </w:rPr>
        <w:br/>
        <w:t xml:space="preserve">8. Naśladowanie lokomotywy – wydmuchiwanie „nadmiaru pary” – </w:t>
      </w:r>
      <w:proofErr w:type="spellStart"/>
      <w:r w:rsidRPr="00CC6124">
        <w:rPr>
          <w:rFonts w:ascii="Times New Roman" w:hAnsi="Times New Roman"/>
          <w:sz w:val="27"/>
          <w:szCs w:val="27"/>
        </w:rPr>
        <w:t>ffff</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szszsz</w:t>
      </w:r>
      <w:proofErr w:type="spellEnd"/>
      <w:r w:rsidRPr="00CC6124">
        <w:rPr>
          <w:rFonts w:ascii="Times New Roman" w:hAnsi="Times New Roman"/>
          <w:sz w:val="27"/>
          <w:szCs w:val="27"/>
        </w:rPr>
        <w:br/>
        <w:t xml:space="preserve">9. Naśladowanie balonika – wypuszczanie powietrza z jednoczesnym odgłosem „ </w:t>
      </w:r>
      <w:proofErr w:type="spellStart"/>
      <w:r w:rsidRPr="00CC6124">
        <w:rPr>
          <w:rFonts w:ascii="Times New Roman" w:hAnsi="Times New Roman"/>
          <w:sz w:val="27"/>
          <w:szCs w:val="27"/>
        </w:rPr>
        <w:t>sssss</w:t>
      </w:r>
      <w:proofErr w:type="spellEnd"/>
      <w:r w:rsidRPr="00CC6124">
        <w:rPr>
          <w:rFonts w:ascii="Times New Roman" w:hAnsi="Times New Roman"/>
          <w:sz w:val="27"/>
          <w:szCs w:val="27"/>
        </w:rPr>
        <w:t>”.</w:t>
      </w:r>
      <w:r w:rsidRPr="00CC6124">
        <w:rPr>
          <w:rFonts w:ascii="Times New Roman" w:hAnsi="Times New Roman"/>
          <w:sz w:val="27"/>
          <w:szCs w:val="27"/>
        </w:rPr>
        <w:br/>
        <w:t>10. Nadmuchiwanie balonika.</w:t>
      </w:r>
      <w:r w:rsidRPr="00CC6124">
        <w:rPr>
          <w:rFonts w:ascii="Times New Roman" w:hAnsi="Times New Roman"/>
          <w:sz w:val="27"/>
          <w:szCs w:val="27"/>
        </w:rPr>
        <w:br/>
        <w:t xml:space="preserve">11. Naśladowanie syreny – „ </w:t>
      </w:r>
      <w:proofErr w:type="spellStart"/>
      <w:r w:rsidRPr="00CC6124">
        <w:rPr>
          <w:rFonts w:ascii="Times New Roman" w:hAnsi="Times New Roman"/>
          <w:sz w:val="27"/>
          <w:szCs w:val="27"/>
        </w:rPr>
        <w:t>eu-eu</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eu</w:t>
      </w:r>
      <w:proofErr w:type="spellEnd"/>
      <w:r w:rsidRPr="00CC6124">
        <w:rPr>
          <w:rFonts w:ascii="Times New Roman" w:hAnsi="Times New Roman"/>
          <w:sz w:val="27"/>
          <w:szCs w:val="27"/>
        </w:rPr>
        <w:t>”, „ au-au-au” – na jednym wydechu.</w:t>
      </w:r>
      <w:r w:rsidRPr="00CC6124">
        <w:rPr>
          <w:rFonts w:ascii="Times New Roman" w:hAnsi="Times New Roman"/>
          <w:sz w:val="27"/>
          <w:szCs w:val="27"/>
        </w:rPr>
        <w:br/>
        <w:t>12. Wyścigi chrupek – dmuchanie w parach.</w:t>
      </w:r>
      <w:r w:rsidRPr="00CC6124">
        <w:rPr>
          <w:rFonts w:ascii="Times New Roman" w:hAnsi="Times New Roman"/>
          <w:sz w:val="27"/>
          <w:szCs w:val="27"/>
        </w:rPr>
        <w:br/>
        <w:t>13. Dmuchanie na piórko, aby nie spadło.</w:t>
      </w:r>
      <w:r w:rsidRPr="00CC6124">
        <w:rPr>
          <w:rFonts w:ascii="Times New Roman" w:hAnsi="Times New Roman"/>
          <w:sz w:val="27"/>
          <w:szCs w:val="27"/>
        </w:rPr>
        <w:br/>
        <w:t>14. Liczenie na jednym wydechu.</w:t>
      </w:r>
      <w:r w:rsidRPr="00CC6124">
        <w:rPr>
          <w:rFonts w:ascii="Times New Roman" w:hAnsi="Times New Roman"/>
          <w:sz w:val="27"/>
          <w:szCs w:val="27"/>
        </w:rPr>
        <w:br/>
        <w:t>15. Powtarzanie zdań na jednym wydechu – najpierw krótkich, potem coraz dłuższych.</w:t>
      </w:r>
      <w:r w:rsidRPr="00CC6124">
        <w:rPr>
          <w:rFonts w:ascii="Times New Roman" w:hAnsi="Times New Roman"/>
          <w:sz w:val="27"/>
          <w:szCs w:val="27"/>
        </w:rPr>
        <w:br/>
        <w:t>16. Powtarzanie zdań szeptem.</w:t>
      </w:r>
      <w:r w:rsidRPr="00CC6124">
        <w:rPr>
          <w:rFonts w:ascii="Times New Roman" w:hAnsi="Times New Roman"/>
          <w:sz w:val="27"/>
          <w:szCs w:val="27"/>
        </w:rPr>
        <w:br/>
        <w:t>17. Naśladowanie śmiechu różnych osób:</w:t>
      </w:r>
      <w:r w:rsidRPr="00CC6124">
        <w:rPr>
          <w:rFonts w:ascii="Times New Roman" w:hAnsi="Times New Roman"/>
          <w:sz w:val="27"/>
          <w:szCs w:val="27"/>
        </w:rPr>
        <w:br/>
        <w:t xml:space="preserve">- staruszki: </w:t>
      </w:r>
      <w:proofErr w:type="spellStart"/>
      <w:r w:rsidRPr="00CC6124">
        <w:rPr>
          <w:rFonts w:ascii="Times New Roman" w:hAnsi="Times New Roman"/>
          <w:sz w:val="27"/>
          <w:szCs w:val="27"/>
        </w:rPr>
        <w:t>che</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che</w:t>
      </w:r>
      <w:proofErr w:type="spellEnd"/>
      <w:r w:rsidRPr="00CC6124">
        <w:rPr>
          <w:rFonts w:ascii="Times New Roman" w:hAnsi="Times New Roman"/>
          <w:sz w:val="27"/>
          <w:szCs w:val="27"/>
        </w:rPr>
        <w:t xml:space="preserve">- </w:t>
      </w:r>
      <w:proofErr w:type="spellStart"/>
      <w:r w:rsidRPr="00CC6124">
        <w:rPr>
          <w:rFonts w:ascii="Times New Roman" w:hAnsi="Times New Roman"/>
          <w:sz w:val="27"/>
          <w:szCs w:val="27"/>
        </w:rPr>
        <w:t>che</w:t>
      </w:r>
      <w:proofErr w:type="spellEnd"/>
      <w:r w:rsidRPr="00CC6124">
        <w:rPr>
          <w:rFonts w:ascii="Times New Roman" w:hAnsi="Times New Roman"/>
          <w:sz w:val="27"/>
          <w:szCs w:val="27"/>
        </w:rPr>
        <w:br/>
        <w:t>- kobiety – wesołe cha- cha- cha</w:t>
      </w:r>
      <w:r w:rsidRPr="00CC6124">
        <w:rPr>
          <w:rFonts w:ascii="Times New Roman" w:hAnsi="Times New Roman"/>
          <w:sz w:val="27"/>
          <w:szCs w:val="27"/>
        </w:rPr>
        <w:br/>
        <w:t>- mężczyzny – rubaszne ho- ho- ho</w:t>
      </w:r>
      <w:r w:rsidRPr="00CC6124">
        <w:rPr>
          <w:rFonts w:ascii="Times New Roman" w:hAnsi="Times New Roman"/>
          <w:sz w:val="27"/>
          <w:szCs w:val="27"/>
        </w:rPr>
        <w:br/>
        <w:t>- dziewczynki – piskliwe, chichotliwe chi- chi- chi.</w:t>
      </w:r>
      <w:r w:rsidRPr="00CC6124">
        <w:rPr>
          <w:rFonts w:ascii="Times New Roman" w:hAnsi="Times New Roman"/>
          <w:sz w:val="27"/>
          <w:szCs w:val="27"/>
        </w:rPr>
        <w:br/>
        <w:t>18.Nadymanie policzków – „ gruby miś”.</w:t>
      </w:r>
      <w:r w:rsidRPr="00CC6124">
        <w:rPr>
          <w:rFonts w:ascii="Times New Roman" w:hAnsi="Times New Roman"/>
          <w:sz w:val="27"/>
          <w:szCs w:val="27"/>
        </w:rPr>
        <w:br/>
        <w:t>19.Wciąganie policzków – „ chudy zajączek”.</w:t>
      </w:r>
      <w:r w:rsidRPr="00CC6124">
        <w:rPr>
          <w:rFonts w:ascii="Times New Roman" w:hAnsi="Times New Roman"/>
          <w:sz w:val="27"/>
          <w:szCs w:val="27"/>
        </w:rPr>
        <w:br/>
        <w:t>20.Nabieranie powietrza w usta i zatrzymanie w jamie ustnej, krążenie tym</w:t>
      </w:r>
      <w:r w:rsidRPr="00CC6124">
        <w:rPr>
          <w:rFonts w:ascii="Times New Roman" w:hAnsi="Times New Roman"/>
          <w:sz w:val="27"/>
          <w:szCs w:val="27"/>
        </w:rPr>
        <w:br/>
        <w:t>powietrzem, powolne wypuszczanie powietrza.</w:t>
      </w:r>
      <w:r w:rsidRPr="00CC6124">
        <w:rPr>
          <w:rFonts w:ascii="Times New Roman" w:hAnsi="Times New Roman"/>
          <w:sz w:val="27"/>
          <w:szCs w:val="27"/>
        </w:rPr>
        <w:br/>
        <w:t>21.Naprzemiennie „ gruby miś” – „ chudy zajączek”.</w:t>
      </w:r>
      <w:r w:rsidRPr="00CC6124">
        <w:rPr>
          <w:rFonts w:ascii="Times New Roman" w:hAnsi="Times New Roman"/>
          <w:sz w:val="27"/>
          <w:szCs w:val="27"/>
        </w:rPr>
        <w:br/>
        <w:t>22.Nabieranie powietrza w usta, przesuwanie powietrza z jednego policzka do drugiego na zmianę.</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br/>
      </w:r>
    </w:p>
    <w:p w:rsidR="00CC6124" w:rsidRPr="00CC6124" w:rsidRDefault="00CC6124" w:rsidP="00CC6124">
      <w:pPr>
        <w:rPr>
          <w:rFonts w:ascii="Times New Roman" w:hAnsi="Times New Roman"/>
          <w:sz w:val="27"/>
          <w:szCs w:val="27"/>
        </w:rPr>
      </w:pPr>
      <w:r w:rsidRPr="00CC6124">
        <w:rPr>
          <w:rStyle w:val="Pogrubienie"/>
          <w:rFonts w:ascii="Times New Roman" w:hAnsi="Times New Roman"/>
          <w:b w:val="0"/>
          <w:bCs w:val="0"/>
          <w:sz w:val="27"/>
          <w:szCs w:val="27"/>
        </w:rPr>
        <w:t>III. Ćwiczenia motoryki narządów artykulacyjnych :</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t>Konieczne są w tych wszystkich wypadkach ćwiczenia motoryki narządów mowy oraz ćwiczenia prawidłowego połykania. Ćwiczenia tego typu początkowo powinny być wykonywane przy kontroli wzrokowej – przed lustrem, stopniowo przechodząc do ćwiczeń bez kontroli wzroku.</w:t>
      </w:r>
      <w:r w:rsidRPr="00CC6124">
        <w:rPr>
          <w:rFonts w:ascii="Times New Roman" w:hAnsi="Times New Roman"/>
          <w:sz w:val="27"/>
          <w:szCs w:val="27"/>
        </w:rPr>
        <w:br/>
      </w:r>
      <w:r w:rsidRPr="00CC6124">
        <w:rPr>
          <w:rFonts w:ascii="Times New Roman" w:hAnsi="Times New Roman"/>
          <w:sz w:val="27"/>
          <w:szCs w:val="27"/>
        </w:rPr>
        <w:lastRenderedPageBreak/>
        <w:t>Większość ćwiczeń wymaga wielokrotnego powtarzania, więc konieczne</w:t>
      </w:r>
      <w:r w:rsidRPr="00CC6124">
        <w:rPr>
          <w:rFonts w:ascii="Times New Roman" w:hAnsi="Times New Roman"/>
          <w:sz w:val="27"/>
          <w:szCs w:val="27"/>
        </w:rPr>
        <w:br/>
        <w:t>jest stosowanie metod zabawowych podczas ćwiczeń oraz zmiany środ</w:t>
      </w:r>
      <w:r w:rsidR="00C4402C">
        <w:rPr>
          <w:rFonts w:ascii="Times New Roman" w:hAnsi="Times New Roman"/>
          <w:sz w:val="27"/>
          <w:szCs w:val="27"/>
        </w:rPr>
        <w:t>ków używanych przez rodzica.</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br/>
      </w:r>
    </w:p>
    <w:p w:rsidR="00CC6124" w:rsidRPr="00CC6124" w:rsidRDefault="00CC6124" w:rsidP="00CC6124">
      <w:pPr>
        <w:rPr>
          <w:rFonts w:ascii="Times New Roman" w:hAnsi="Times New Roman"/>
          <w:sz w:val="27"/>
          <w:szCs w:val="27"/>
        </w:rPr>
      </w:pPr>
      <w:r w:rsidRPr="00CC6124">
        <w:rPr>
          <w:rStyle w:val="Pogrubienie"/>
          <w:rFonts w:ascii="Times New Roman" w:hAnsi="Times New Roman"/>
          <w:b w:val="0"/>
          <w:bCs w:val="0"/>
          <w:sz w:val="27"/>
          <w:szCs w:val="27"/>
        </w:rPr>
        <w:t>Ćwiczenia warg :</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t>1. Wymawianie na przemian „ a-o” przy maksymalnym oddaleniu od siebie wargi</w:t>
      </w:r>
      <w:r w:rsidRPr="00CC6124">
        <w:rPr>
          <w:rFonts w:ascii="Times New Roman" w:hAnsi="Times New Roman"/>
          <w:sz w:val="27"/>
          <w:szCs w:val="27"/>
        </w:rPr>
        <w:br/>
        <w:t>górnej i dolnej.</w:t>
      </w:r>
      <w:r w:rsidRPr="00CC6124">
        <w:rPr>
          <w:rFonts w:ascii="Times New Roman" w:hAnsi="Times New Roman"/>
          <w:sz w:val="27"/>
          <w:szCs w:val="27"/>
        </w:rPr>
        <w:br/>
        <w:t>2. Oddalanie od siebie kącików ust – wymawianie „ iii”.</w:t>
      </w:r>
      <w:r w:rsidRPr="00CC6124">
        <w:rPr>
          <w:rFonts w:ascii="Times New Roman" w:hAnsi="Times New Roman"/>
          <w:sz w:val="27"/>
          <w:szCs w:val="27"/>
        </w:rPr>
        <w:br/>
        <w:t xml:space="preserve">3. Zbliżanie do siebie kącików ust – wymawianie „ </w:t>
      </w:r>
      <w:proofErr w:type="spellStart"/>
      <w:r w:rsidRPr="00CC6124">
        <w:rPr>
          <w:rFonts w:ascii="Times New Roman" w:hAnsi="Times New Roman"/>
          <w:sz w:val="27"/>
          <w:szCs w:val="27"/>
        </w:rPr>
        <w:t>uuu</w:t>
      </w:r>
      <w:proofErr w:type="spellEnd"/>
      <w:r w:rsidRPr="00CC6124">
        <w:rPr>
          <w:rFonts w:ascii="Times New Roman" w:hAnsi="Times New Roman"/>
          <w:sz w:val="27"/>
          <w:szCs w:val="27"/>
        </w:rPr>
        <w:t>”.</w:t>
      </w:r>
      <w:r w:rsidRPr="00CC6124">
        <w:rPr>
          <w:rFonts w:ascii="Times New Roman" w:hAnsi="Times New Roman"/>
          <w:sz w:val="27"/>
          <w:szCs w:val="27"/>
        </w:rPr>
        <w:br/>
        <w:t>4. Naprzemienne wymawianie „ i – u”.</w:t>
      </w:r>
      <w:r w:rsidRPr="00CC6124">
        <w:rPr>
          <w:rFonts w:ascii="Times New Roman" w:hAnsi="Times New Roman"/>
          <w:sz w:val="27"/>
          <w:szCs w:val="27"/>
        </w:rPr>
        <w:br/>
        <w:t>5. Cmokanie.</w:t>
      </w:r>
      <w:r w:rsidRPr="00CC6124">
        <w:rPr>
          <w:rFonts w:ascii="Times New Roman" w:hAnsi="Times New Roman"/>
          <w:sz w:val="27"/>
          <w:szCs w:val="27"/>
        </w:rPr>
        <w:br/>
        <w:t>6. Parskanie / wprawianie warg w drganie/.</w:t>
      </w:r>
      <w:r w:rsidRPr="00CC6124">
        <w:rPr>
          <w:rFonts w:ascii="Times New Roman" w:hAnsi="Times New Roman"/>
          <w:sz w:val="27"/>
          <w:szCs w:val="27"/>
        </w:rPr>
        <w:br/>
        <w:t>7. Masaż warg zębami ( górnymi dolnej wargi i odwrotnie).</w:t>
      </w:r>
      <w:r w:rsidRPr="00CC6124">
        <w:rPr>
          <w:rFonts w:ascii="Times New Roman" w:hAnsi="Times New Roman"/>
          <w:sz w:val="27"/>
          <w:szCs w:val="27"/>
        </w:rPr>
        <w:br/>
        <w:t>8. Wysuwanie warg w „ ryjek”, cofanie w „ uśmiech”.</w:t>
      </w:r>
      <w:r w:rsidRPr="00CC6124">
        <w:rPr>
          <w:rFonts w:ascii="Times New Roman" w:hAnsi="Times New Roman"/>
          <w:sz w:val="27"/>
          <w:szCs w:val="27"/>
        </w:rPr>
        <w:br/>
        <w:t>9. Wysuwanie warg w przód, następnie przesuwanie warg w prawo, w lewo.</w:t>
      </w:r>
      <w:r w:rsidRPr="00CC6124">
        <w:rPr>
          <w:rFonts w:ascii="Times New Roman" w:hAnsi="Times New Roman"/>
          <w:sz w:val="27"/>
          <w:szCs w:val="27"/>
        </w:rPr>
        <w:br/>
        <w:t>10. Wysuwanie warg w przód, następnie krążenie wysuniętymi wargami.</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br/>
      </w:r>
    </w:p>
    <w:p w:rsidR="00CC6124" w:rsidRPr="00CC6124" w:rsidRDefault="00CC6124" w:rsidP="00CC6124">
      <w:pPr>
        <w:rPr>
          <w:rFonts w:ascii="Times New Roman" w:hAnsi="Times New Roman"/>
          <w:sz w:val="27"/>
          <w:szCs w:val="27"/>
        </w:rPr>
      </w:pPr>
      <w:r w:rsidRPr="00CC6124">
        <w:rPr>
          <w:rStyle w:val="Pogrubienie"/>
          <w:rFonts w:ascii="Times New Roman" w:hAnsi="Times New Roman"/>
          <w:b w:val="0"/>
          <w:bCs w:val="0"/>
          <w:sz w:val="27"/>
          <w:szCs w:val="27"/>
        </w:rPr>
        <w:t>Ćwiczenia języka :</w:t>
      </w:r>
    </w:p>
    <w:p w:rsidR="00CC6124" w:rsidRPr="00CC6124" w:rsidRDefault="00CC6124" w:rsidP="00CC6124">
      <w:pPr>
        <w:rPr>
          <w:rFonts w:ascii="Times New Roman" w:hAnsi="Times New Roman"/>
          <w:sz w:val="27"/>
          <w:szCs w:val="27"/>
        </w:rPr>
      </w:pPr>
      <w:r w:rsidRPr="00CC6124">
        <w:rPr>
          <w:rFonts w:ascii="Times New Roman" w:hAnsi="Times New Roman"/>
          <w:sz w:val="27"/>
          <w:szCs w:val="27"/>
        </w:rPr>
        <w:t>1. „ Głaskanie podniebienia” czubkiem języka, jama ustna szeroko otwarta.</w:t>
      </w:r>
      <w:r w:rsidRPr="00CC6124">
        <w:rPr>
          <w:rFonts w:ascii="Times New Roman" w:hAnsi="Times New Roman"/>
          <w:sz w:val="27"/>
          <w:szCs w:val="27"/>
        </w:rPr>
        <w:br/>
        <w:t>2. Dotykanie językiem do nosa, do brody, w stronę ucha lewego i prawego.</w:t>
      </w:r>
      <w:r w:rsidRPr="00CC6124">
        <w:rPr>
          <w:rFonts w:ascii="Times New Roman" w:hAnsi="Times New Roman"/>
          <w:sz w:val="27"/>
          <w:szCs w:val="27"/>
        </w:rPr>
        <w:br/>
        <w:t>3. Oblizywanie dolnej i górnej wargi przy ustach szeroko otwartych / krążenie językiem/.</w:t>
      </w:r>
      <w:r w:rsidRPr="00CC6124">
        <w:rPr>
          <w:rFonts w:ascii="Times New Roman" w:hAnsi="Times New Roman"/>
          <w:sz w:val="27"/>
          <w:szCs w:val="27"/>
        </w:rPr>
        <w:br/>
        <w:t>4. Wysuwanie języka w przód i cofanie w głąb jamy ustnej.</w:t>
      </w:r>
      <w:r w:rsidRPr="00CC6124">
        <w:rPr>
          <w:rFonts w:ascii="Times New Roman" w:hAnsi="Times New Roman"/>
          <w:sz w:val="27"/>
          <w:szCs w:val="27"/>
        </w:rPr>
        <w:br/>
        <w:t>5. Kląskanie językiem.</w:t>
      </w:r>
      <w:r w:rsidRPr="00CC6124">
        <w:rPr>
          <w:rFonts w:ascii="Times New Roman" w:hAnsi="Times New Roman"/>
          <w:sz w:val="27"/>
          <w:szCs w:val="27"/>
        </w:rPr>
        <w:br/>
        <w:t>6. Dotykanie czubkiem języka na zmianę do górnych i dolnych zębów, przy maksymalnym otwarciu ust / żuchwa opuszczona/.</w:t>
      </w:r>
      <w:r w:rsidRPr="00CC6124">
        <w:rPr>
          <w:rFonts w:ascii="Times New Roman" w:hAnsi="Times New Roman"/>
          <w:sz w:val="27"/>
          <w:szCs w:val="27"/>
        </w:rPr>
        <w:br/>
        <w:t>7. Wykonywanie ruchów wahadłowych od jednego do drugiego kącika ust.</w:t>
      </w:r>
      <w:r w:rsidRPr="00CC6124">
        <w:rPr>
          <w:rFonts w:ascii="Times New Roman" w:hAnsi="Times New Roman"/>
          <w:sz w:val="27"/>
          <w:szCs w:val="27"/>
        </w:rPr>
        <w:br/>
        <w:t>8. Rurka – wargi ściągnięte i zaokrąglone unoszą boki języka.</w:t>
      </w:r>
      <w:r w:rsidRPr="00CC6124">
        <w:rPr>
          <w:rFonts w:ascii="Times New Roman" w:hAnsi="Times New Roman"/>
          <w:sz w:val="27"/>
          <w:szCs w:val="27"/>
        </w:rPr>
        <w:br/>
        <w:t>9. Ruchy koliste języka w prawo i w lewo na zewnątrz jamy ustnej.</w:t>
      </w:r>
    </w:p>
    <w:p w:rsidR="005B631D" w:rsidRPr="00CC6124" w:rsidRDefault="005B631D" w:rsidP="005B631D">
      <w:pPr>
        <w:spacing w:after="0" w:line="360" w:lineRule="auto"/>
        <w:ind w:firstLine="709"/>
        <w:jc w:val="both"/>
        <w:rPr>
          <w:rFonts w:ascii="Times New Roman" w:hAnsi="Times New Roman"/>
          <w:sz w:val="27"/>
          <w:szCs w:val="27"/>
        </w:rPr>
      </w:pPr>
    </w:p>
    <w:p w:rsidR="00CC6124" w:rsidRPr="00CC6124" w:rsidRDefault="00CC6124" w:rsidP="005B631D">
      <w:pPr>
        <w:pStyle w:val="Nagwek2"/>
        <w:spacing w:before="0" w:after="0" w:line="360" w:lineRule="auto"/>
        <w:jc w:val="both"/>
        <w:rPr>
          <w:rFonts w:ascii="Times New Roman" w:hAnsi="Times New Roman"/>
          <w:b/>
          <w:bCs/>
          <w:sz w:val="27"/>
          <w:szCs w:val="27"/>
        </w:rPr>
      </w:pPr>
    </w:p>
    <w:p w:rsidR="00CC6124" w:rsidRPr="00CC6124" w:rsidRDefault="00CC6124" w:rsidP="005B631D">
      <w:pPr>
        <w:pStyle w:val="Nagwek2"/>
        <w:spacing w:before="0" w:after="0" w:line="360" w:lineRule="auto"/>
        <w:jc w:val="both"/>
        <w:rPr>
          <w:rFonts w:ascii="Times New Roman" w:hAnsi="Times New Roman"/>
          <w:b/>
          <w:bCs/>
          <w:sz w:val="27"/>
          <w:szCs w:val="27"/>
        </w:rPr>
      </w:pPr>
    </w:p>
    <w:p w:rsidR="00CC6124" w:rsidRPr="00CC6124" w:rsidRDefault="00CC6124" w:rsidP="005B631D">
      <w:pPr>
        <w:pStyle w:val="Nagwek2"/>
        <w:spacing w:before="0" w:after="0" w:line="360" w:lineRule="auto"/>
        <w:jc w:val="both"/>
        <w:rPr>
          <w:rFonts w:ascii="Times New Roman" w:hAnsi="Times New Roman"/>
          <w:b/>
          <w:bCs/>
          <w:sz w:val="27"/>
          <w:szCs w:val="27"/>
        </w:rPr>
      </w:pPr>
    </w:p>
    <w:p w:rsidR="00CC6124" w:rsidRPr="00CC6124" w:rsidRDefault="00CC6124" w:rsidP="005B631D">
      <w:pPr>
        <w:pStyle w:val="Nagwek2"/>
        <w:spacing w:before="0" w:after="0" w:line="360" w:lineRule="auto"/>
        <w:jc w:val="both"/>
        <w:rPr>
          <w:rFonts w:ascii="Times New Roman" w:hAnsi="Times New Roman"/>
          <w:b/>
          <w:bCs/>
          <w:sz w:val="27"/>
          <w:szCs w:val="27"/>
        </w:rPr>
      </w:pPr>
    </w:p>
    <w:p w:rsidR="005B631D" w:rsidRPr="00CC6124" w:rsidRDefault="005B631D" w:rsidP="005B631D">
      <w:pPr>
        <w:pStyle w:val="Nagwek2"/>
        <w:spacing w:before="0" w:after="0" w:line="360" w:lineRule="auto"/>
        <w:jc w:val="both"/>
        <w:rPr>
          <w:rFonts w:ascii="Times New Roman" w:hAnsi="Times New Roman"/>
          <w:b/>
          <w:bCs/>
          <w:sz w:val="27"/>
          <w:szCs w:val="27"/>
        </w:rPr>
      </w:pPr>
      <w:r w:rsidRPr="00CC6124">
        <w:rPr>
          <w:rFonts w:ascii="Times New Roman" w:hAnsi="Times New Roman"/>
          <w:b/>
          <w:bCs/>
          <w:sz w:val="27"/>
          <w:szCs w:val="27"/>
        </w:rPr>
        <w:t>Bibliografia</w:t>
      </w:r>
    </w:p>
    <w:p w:rsidR="005B631D" w:rsidRPr="00CC6124" w:rsidRDefault="005B631D" w:rsidP="005B631D">
      <w:pPr>
        <w:spacing w:after="0" w:line="360" w:lineRule="auto"/>
        <w:ind w:firstLine="709"/>
        <w:jc w:val="both"/>
        <w:rPr>
          <w:rFonts w:ascii="Times New Roman" w:hAnsi="Times New Roman"/>
          <w:sz w:val="27"/>
          <w:szCs w:val="27"/>
        </w:rPr>
      </w:pPr>
    </w:p>
    <w:p w:rsidR="005B631D" w:rsidRPr="00CC6124" w:rsidRDefault="005B631D" w:rsidP="005B631D">
      <w:pPr>
        <w:pStyle w:val="Tekstprzypisudolnego"/>
        <w:spacing w:line="360" w:lineRule="auto"/>
        <w:jc w:val="both"/>
        <w:rPr>
          <w:rFonts w:ascii="Times New Roman" w:hAnsi="Times New Roman"/>
          <w:sz w:val="27"/>
          <w:szCs w:val="27"/>
        </w:rPr>
      </w:pPr>
      <w:r w:rsidRPr="00CC6124">
        <w:rPr>
          <w:rFonts w:ascii="Times New Roman" w:hAnsi="Times New Roman"/>
          <w:sz w:val="27"/>
          <w:szCs w:val="27"/>
        </w:rPr>
        <w:t>Wspomaganie rozwoju mowy dziecka w wieku przedszkolnym, https://cms-v1-files.superszkolna.pl/sites/1428/cms/szablony/102346/pliki/wspomaganie_rozwoju_mowy_dziecka_w_wieku_przedszkolnym__wydruk.pdf</w:t>
      </w:r>
    </w:p>
    <w:p w:rsidR="005B631D" w:rsidRPr="00CC6124" w:rsidRDefault="005B631D" w:rsidP="005B631D">
      <w:pPr>
        <w:pStyle w:val="Tekstprzypisudolnego"/>
        <w:spacing w:line="360" w:lineRule="auto"/>
        <w:jc w:val="both"/>
        <w:rPr>
          <w:rFonts w:ascii="Times New Roman" w:hAnsi="Times New Roman"/>
          <w:sz w:val="27"/>
          <w:szCs w:val="27"/>
        </w:rPr>
      </w:pPr>
      <w:proofErr w:type="spellStart"/>
      <w:r w:rsidRPr="00CC6124">
        <w:rPr>
          <w:rFonts w:ascii="Times New Roman" w:hAnsi="Times New Roman"/>
          <w:sz w:val="27"/>
          <w:szCs w:val="27"/>
        </w:rPr>
        <w:t>Birch</w:t>
      </w:r>
      <w:proofErr w:type="spellEnd"/>
      <w:r w:rsidRPr="00CC6124">
        <w:rPr>
          <w:rFonts w:ascii="Times New Roman" w:hAnsi="Times New Roman"/>
          <w:sz w:val="27"/>
          <w:szCs w:val="27"/>
        </w:rPr>
        <w:t xml:space="preserve"> A., </w:t>
      </w:r>
      <w:proofErr w:type="spellStart"/>
      <w:r w:rsidRPr="00CC6124">
        <w:rPr>
          <w:rFonts w:ascii="Times New Roman" w:hAnsi="Times New Roman"/>
          <w:sz w:val="27"/>
          <w:szCs w:val="27"/>
        </w:rPr>
        <w:t>Malim</w:t>
      </w:r>
      <w:proofErr w:type="spellEnd"/>
      <w:r w:rsidRPr="00CC6124">
        <w:rPr>
          <w:rFonts w:ascii="Times New Roman" w:hAnsi="Times New Roman"/>
          <w:sz w:val="27"/>
          <w:szCs w:val="27"/>
        </w:rPr>
        <w:t xml:space="preserve"> T., Psychologia rozwojowa w zarysie, PWN, Warszawa, 2002, </w:t>
      </w:r>
    </w:p>
    <w:p w:rsidR="005B631D" w:rsidRPr="00CC6124" w:rsidRDefault="005B631D" w:rsidP="005B631D">
      <w:pPr>
        <w:pStyle w:val="Tekstprzypisudolnego"/>
        <w:spacing w:line="360" w:lineRule="auto"/>
        <w:jc w:val="both"/>
        <w:rPr>
          <w:rFonts w:ascii="Times New Roman" w:hAnsi="Times New Roman"/>
          <w:sz w:val="27"/>
          <w:szCs w:val="27"/>
        </w:rPr>
      </w:pPr>
      <w:proofErr w:type="spellStart"/>
      <w:r w:rsidRPr="00CC6124">
        <w:rPr>
          <w:rFonts w:ascii="Times New Roman" w:hAnsi="Times New Roman"/>
          <w:sz w:val="27"/>
          <w:szCs w:val="27"/>
        </w:rPr>
        <w:t>Birch</w:t>
      </w:r>
      <w:proofErr w:type="spellEnd"/>
      <w:r w:rsidRPr="00CC6124">
        <w:rPr>
          <w:rFonts w:ascii="Times New Roman" w:hAnsi="Times New Roman"/>
          <w:sz w:val="27"/>
          <w:szCs w:val="27"/>
        </w:rPr>
        <w:t xml:space="preserve"> A., </w:t>
      </w:r>
      <w:proofErr w:type="spellStart"/>
      <w:r w:rsidRPr="00CC6124">
        <w:rPr>
          <w:rFonts w:ascii="Times New Roman" w:hAnsi="Times New Roman"/>
          <w:sz w:val="27"/>
          <w:szCs w:val="27"/>
        </w:rPr>
        <w:t>Malim</w:t>
      </w:r>
      <w:proofErr w:type="spellEnd"/>
      <w:r w:rsidRPr="00CC6124">
        <w:rPr>
          <w:rFonts w:ascii="Times New Roman" w:hAnsi="Times New Roman"/>
          <w:sz w:val="27"/>
          <w:szCs w:val="27"/>
        </w:rPr>
        <w:t xml:space="preserve"> T., Psychologia rozwojowa w zarysie, PWN, Warszawa, 2002, </w:t>
      </w:r>
    </w:p>
    <w:p w:rsidR="005B631D" w:rsidRPr="00CC6124" w:rsidRDefault="005B631D" w:rsidP="005B631D">
      <w:pPr>
        <w:pStyle w:val="Tekstprzypisudolnego"/>
        <w:spacing w:line="360" w:lineRule="auto"/>
        <w:jc w:val="both"/>
        <w:rPr>
          <w:rFonts w:ascii="Times New Roman" w:hAnsi="Times New Roman"/>
          <w:sz w:val="27"/>
          <w:szCs w:val="27"/>
        </w:rPr>
      </w:pPr>
      <w:r w:rsidRPr="00CC6124">
        <w:rPr>
          <w:rFonts w:ascii="Times New Roman" w:hAnsi="Times New Roman"/>
          <w:sz w:val="27"/>
          <w:szCs w:val="27"/>
        </w:rPr>
        <w:t>Jak wspierać rozwój mowy dziecka, https://logopeda.org.pl/resources/pliki/520_mowa_malego_dziecka_folder.pdf</w:t>
      </w:r>
    </w:p>
    <w:p w:rsidR="005B631D" w:rsidRPr="00CC6124" w:rsidRDefault="005B631D" w:rsidP="005B631D">
      <w:pPr>
        <w:pStyle w:val="Tekstprzypisudolnego"/>
        <w:spacing w:line="360" w:lineRule="auto"/>
        <w:jc w:val="both"/>
        <w:rPr>
          <w:rFonts w:ascii="Times New Roman" w:hAnsi="Times New Roman"/>
          <w:sz w:val="27"/>
          <w:szCs w:val="27"/>
        </w:rPr>
      </w:pPr>
      <w:r w:rsidRPr="00CC6124">
        <w:rPr>
          <w:rFonts w:ascii="Times New Roman" w:hAnsi="Times New Roman"/>
          <w:sz w:val="27"/>
          <w:szCs w:val="27"/>
        </w:rPr>
        <w:t xml:space="preserve">Kamińska B., </w:t>
      </w:r>
      <w:proofErr w:type="spellStart"/>
      <w:r w:rsidRPr="00CC6124">
        <w:rPr>
          <w:rFonts w:ascii="Times New Roman" w:hAnsi="Times New Roman"/>
          <w:sz w:val="27"/>
          <w:szCs w:val="27"/>
        </w:rPr>
        <w:t>Siebert</w:t>
      </w:r>
      <w:proofErr w:type="spellEnd"/>
      <w:r w:rsidRPr="00CC6124">
        <w:rPr>
          <w:rFonts w:ascii="Times New Roman" w:hAnsi="Times New Roman"/>
          <w:sz w:val="27"/>
          <w:szCs w:val="27"/>
        </w:rPr>
        <w:t xml:space="preserve"> B., Podstawy rozwoju mowy u dzieci,  Forum Medycyny Rodzinnej 2012, tom 6, nr 5, </w:t>
      </w:r>
    </w:p>
    <w:p w:rsidR="005B631D" w:rsidRPr="00CC6124" w:rsidRDefault="005B631D" w:rsidP="005B631D">
      <w:pPr>
        <w:pStyle w:val="Tekstprzypisudolnego"/>
        <w:spacing w:line="360" w:lineRule="auto"/>
        <w:jc w:val="both"/>
        <w:rPr>
          <w:rFonts w:ascii="Times New Roman" w:hAnsi="Times New Roman"/>
          <w:sz w:val="27"/>
          <w:szCs w:val="27"/>
        </w:rPr>
      </w:pPr>
      <w:proofErr w:type="spellStart"/>
      <w:r w:rsidRPr="00CC6124">
        <w:rPr>
          <w:rFonts w:ascii="Times New Roman" w:hAnsi="Times New Roman"/>
          <w:sz w:val="27"/>
          <w:szCs w:val="27"/>
        </w:rPr>
        <w:t>Przetacznikowa</w:t>
      </w:r>
      <w:proofErr w:type="spellEnd"/>
      <w:r w:rsidRPr="00CC6124">
        <w:rPr>
          <w:rFonts w:ascii="Times New Roman" w:hAnsi="Times New Roman"/>
          <w:sz w:val="27"/>
          <w:szCs w:val="27"/>
        </w:rPr>
        <w:t xml:space="preserve">, Wiek przedszkolny, w: M. Żebrowska (red.), Psychologia rozwojowa dzieci i młodzieży, Watowa 1976, </w:t>
      </w:r>
    </w:p>
    <w:p w:rsidR="005B631D" w:rsidRPr="00CC6124" w:rsidRDefault="005B631D" w:rsidP="005B631D">
      <w:pPr>
        <w:pStyle w:val="Tekstprzypisudolnego"/>
        <w:spacing w:line="360" w:lineRule="auto"/>
        <w:jc w:val="both"/>
        <w:rPr>
          <w:rFonts w:ascii="Times New Roman" w:hAnsi="Times New Roman"/>
          <w:sz w:val="27"/>
          <w:szCs w:val="27"/>
        </w:rPr>
      </w:pPr>
      <w:proofErr w:type="spellStart"/>
      <w:r w:rsidRPr="00CC6124">
        <w:rPr>
          <w:rFonts w:ascii="Times New Roman" w:hAnsi="Times New Roman"/>
          <w:sz w:val="27"/>
          <w:szCs w:val="27"/>
        </w:rPr>
        <w:t>Smykowski</w:t>
      </w:r>
      <w:proofErr w:type="spellEnd"/>
      <w:r w:rsidRPr="00CC6124">
        <w:rPr>
          <w:rFonts w:ascii="Times New Roman" w:hAnsi="Times New Roman"/>
          <w:sz w:val="27"/>
          <w:szCs w:val="27"/>
        </w:rPr>
        <w:t xml:space="preserve"> B., Wiek przedszkolny, W: A. J. Brzezińska (red.), Psychologiczne portrety człowieka, Gdańsk 2005, </w:t>
      </w:r>
    </w:p>
    <w:p w:rsidR="005B631D" w:rsidRPr="00CC6124" w:rsidRDefault="005B631D" w:rsidP="005B631D">
      <w:pPr>
        <w:spacing w:after="0" w:line="360" w:lineRule="auto"/>
        <w:ind w:firstLine="709"/>
        <w:jc w:val="both"/>
        <w:rPr>
          <w:rFonts w:ascii="Times New Roman" w:hAnsi="Times New Roman"/>
          <w:sz w:val="27"/>
          <w:szCs w:val="27"/>
        </w:rPr>
      </w:pPr>
    </w:p>
    <w:p w:rsidR="003C5EBE" w:rsidRPr="00CC6124" w:rsidRDefault="003C5EBE">
      <w:pPr>
        <w:rPr>
          <w:rFonts w:ascii="Times New Roman" w:hAnsi="Times New Roman"/>
          <w:sz w:val="27"/>
          <w:szCs w:val="27"/>
        </w:rPr>
      </w:pPr>
    </w:p>
    <w:sectPr w:rsidR="003C5EBE" w:rsidRPr="00CC612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AA9" w:rsidRDefault="006D5AA9" w:rsidP="005B631D">
      <w:pPr>
        <w:spacing w:after="0" w:line="240" w:lineRule="auto"/>
      </w:pPr>
      <w:r>
        <w:separator/>
      </w:r>
    </w:p>
  </w:endnote>
  <w:endnote w:type="continuationSeparator" w:id="0">
    <w:p w:rsidR="006D5AA9" w:rsidRDefault="006D5AA9" w:rsidP="005B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58C" w:rsidRDefault="006D5AA9">
    <w:pPr>
      <w:pStyle w:val="Stopka"/>
      <w:jc w:val="center"/>
    </w:pPr>
    <w:r>
      <w:fldChar w:fldCharType="begin"/>
    </w:r>
    <w:r>
      <w:instrText>PAGE   \* MERGEFORMAT</w:instrText>
    </w:r>
    <w:r>
      <w:fldChar w:fldCharType="separate"/>
    </w:r>
    <w:r w:rsidR="00C4402C">
      <w:rPr>
        <w:noProof/>
      </w:rPr>
      <w:t>10</w:t>
    </w:r>
    <w:r>
      <w:fldChar w:fldCharType="end"/>
    </w:r>
  </w:p>
  <w:p w:rsidR="003F158C" w:rsidRDefault="006D5A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AA9" w:rsidRDefault="006D5AA9" w:rsidP="005B631D">
      <w:pPr>
        <w:spacing w:after="0" w:line="240" w:lineRule="auto"/>
      </w:pPr>
      <w:r>
        <w:separator/>
      </w:r>
    </w:p>
  </w:footnote>
  <w:footnote w:type="continuationSeparator" w:id="0">
    <w:p w:rsidR="006D5AA9" w:rsidRDefault="006D5AA9" w:rsidP="005B631D">
      <w:pPr>
        <w:spacing w:after="0" w:line="240" w:lineRule="auto"/>
      </w:pPr>
      <w:r>
        <w:continuationSeparator/>
      </w:r>
    </w:p>
  </w:footnote>
  <w:footnote w:id="1">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w:t>
      </w:r>
      <w:proofErr w:type="spellStart"/>
      <w:r w:rsidRPr="007F58B5">
        <w:rPr>
          <w:rFonts w:ascii="Times New Roman" w:hAnsi="Times New Roman"/>
        </w:rPr>
        <w:t>Birch</w:t>
      </w:r>
      <w:proofErr w:type="spellEnd"/>
      <w:r w:rsidRPr="007F58B5">
        <w:rPr>
          <w:rFonts w:ascii="Times New Roman" w:hAnsi="Times New Roman"/>
        </w:rPr>
        <w:t xml:space="preserve"> A., </w:t>
      </w:r>
      <w:proofErr w:type="spellStart"/>
      <w:r w:rsidRPr="007F58B5">
        <w:rPr>
          <w:rFonts w:ascii="Times New Roman" w:hAnsi="Times New Roman"/>
        </w:rPr>
        <w:t>Malim</w:t>
      </w:r>
      <w:proofErr w:type="spellEnd"/>
      <w:r w:rsidRPr="007F58B5">
        <w:rPr>
          <w:rFonts w:ascii="Times New Roman" w:hAnsi="Times New Roman"/>
        </w:rPr>
        <w:t xml:space="preserve"> T., Psychologia rozwojowa w zarysie, PWN, Warszawa, 2002, s. 54</w:t>
      </w:r>
    </w:p>
  </w:footnote>
  <w:footnote w:id="2">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w:t>
      </w:r>
      <w:proofErr w:type="spellStart"/>
      <w:r w:rsidRPr="007F58B5">
        <w:rPr>
          <w:rFonts w:ascii="Times New Roman" w:hAnsi="Times New Roman"/>
        </w:rPr>
        <w:t>Przetacznikowa</w:t>
      </w:r>
      <w:proofErr w:type="spellEnd"/>
      <w:r w:rsidRPr="007F58B5">
        <w:rPr>
          <w:rFonts w:ascii="Times New Roman" w:hAnsi="Times New Roman"/>
        </w:rPr>
        <w:t>, Wiek przedszkolny, w: M. Żebrowska (red.), Psychologia rozwojowa dzieci i młodzieży, Watowa 1976, s. 439</w:t>
      </w:r>
    </w:p>
  </w:footnote>
  <w:footnote w:id="3">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w:t>
      </w:r>
      <w:proofErr w:type="spellStart"/>
      <w:r w:rsidRPr="007F58B5">
        <w:rPr>
          <w:rFonts w:ascii="Times New Roman" w:hAnsi="Times New Roman"/>
        </w:rPr>
        <w:t>Birch</w:t>
      </w:r>
      <w:proofErr w:type="spellEnd"/>
      <w:r w:rsidRPr="007F58B5">
        <w:rPr>
          <w:rFonts w:ascii="Times New Roman" w:hAnsi="Times New Roman"/>
        </w:rPr>
        <w:t xml:space="preserve"> A., </w:t>
      </w:r>
      <w:proofErr w:type="spellStart"/>
      <w:r w:rsidRPr="007F58B5">
        <w:rPr>
          <w:rFonts w:ascii="Times New Roman" w:hAnsi="Times New Roman"/>
        </w:rPr>
        <w:t>Malim</w:t>
      </w:r>
      <w:proofErr w:type="spellEnd"/>
      <w:r w:rsidRPr="007F58B5">
        <w:rPr>
          <w:rFonts w:ascii="Times New Roman" w:hAnsi="Times New Roman"/>
        </w:rPr>
        <w:t xml:space="preserve"> T., Psychologia rozwojowa w zarysie, PWN, Warszawa, 2002, s. 39</w:t>
      </w:r>
    </w:p>
  </w:footnote>
  <w:footnote w:id="4">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w:t>
      </w:r>
      <w:proofErr w:type="spellStart"/>
      <w:r w:rsidRPr="007F58B5">
        <w:rPr>
          <w:rFonts w:ascii="Times New Roman" w:hAnsi="Times New Roman"/>
        </w:rPr>
        <w:t>Smykowski</w:t>
      </w:r>
      <w:proofErr w:type="spellEnd"/>
      <w:r w:rsidRPr="007F58B5">
        <w:rPr>
          <w:rFonts w:ascii="Times New Roman" w:hAnsi="Times New Roman"/>
        </w:rPr>
        <w:t xml:space="preserve"> B., Wiek przedszkolny, W: A. J. Brzezińska (red.), Psychologiczne portrety człowieka, Gdańsk 2005, s. 165</w:t>
      </w:r>
    </w:p>
  </w:footnote>
  <w:footnote w:id="5">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Kamińska B., </w:t>
      </w:r>
      <w:proofErr w:type="spellStart"/>
      <w:r w:rsidRPr="007F58B5">
        <w:rPr>
          <w:rFonts w:ascii="Times New Roman" w:hAnsi="Times New Roman"/>
        </w:rPr>
        <w:t>Siebert</w:t>
      </w:r>
      <w:proofErr w:type="spellEnd"/>
      <w:r w:rsidRPr="007F58B5">
        <w:rPr>
          <w:rFonts w:ascii="Times New Roman" w:hAnsi="Times New Roman"/>
        </w:rPr>
        <w:t xml:space="preserve"> B., Podstawy rozwoju mowy u dzieci,  Forum Medycyny Rodzinnej 2012, tom 6, nr 5, s.  237</w:t>
      </w:r>
    </w:p>
  </w:footnote>
  <w:footnote w:id="6">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Ibidem </w:t>
      </w:r>
    </w:p>
  </w:footnote>
  <w:footnote w:id="7">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Kamińska B., </w:t>
      </w:r>
      <w:proofErr w:type="spellStart"/>
      <w:r w:rsidRPr="007F58B5">
        <w:rPr>
          <w:rFonts w:ascii="Times New Roman" w:hAnsi="Times New Roman"/>
        </w:rPr>
        <w:t>Siebert</w:t>
      </w:r>
      <w:proofErr w:type="spellEnd"/>
      <w:r w:rsidRPr="007F58B5">
        <w:rPr>
          <w:rFonts w:ascii="Times New Roman" w:hAnsi="Times New Roman"/>
        </w:rPr>
        <w:t xml:space="preserve"> B., Podstawy rozwoju mowy u dzieci, Forum Medycyny Rodzinnej 2012, tom 6, nr 5, s.  238</w:t>
      </w:r>
    </w:p>
  </w:footnote>
  <w:footnote w:id="8">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Jak wspierać rozwój mowy dziecka, https://logopeda.org.pl/resources/pliki/520_mowa_malego_dziecka_folder.pdf</w:t>
      </w:r>
    </w:p>
  </w:footnote>
  <w:footnote w:id="9">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Wspomaganie rozwoju mowy dziecka w wieku przedszkolnym, https://cms-v1-files.superszkolna.pl/sites/1428/cms/szablony/102346/pliki/wspomaganie_rozwoju_mowy_dziecka_w_wieku_przedszkolnym__wydruk.pdf</w:t>
      </w:r>
    </w:p>
  </w:footnote>
  <w:footnote w:id="10">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Kamińska B., </w:t>
      </w:r>
      <w:proofErr w:type="spellStart"/>
      <w:r w:rsidRPr="007F58B5">
        <w:rPr>
          <w:rFonts w:ascii="Times New Roman" w:hAnsi="Times New Roman"/>
        </w:rPr>
        <w:t>Siebert</w:t>
      </w:r>
      <w:proofErr w:type="spellEnd"/>
      <w:r w:rsidRPr="007F58B5">
        <w:rPr>
          <w:rFonts w:ascii="Times New Roman" w:hAnsi="Times New Roman"/>
        </w:rPr>
        <w:t xml:space="preserve"> B., Podstawy rozwoju mowy u dzieci,  Forum Medycyny Rodzinnej 2012, tom 6, nr 5, s.  241</w:t>
      </w:r>
    </w:p>
  </w:footnote>
  <w:footnote w:id="11">
    <w:p w:rsidR="005B631D" w:rsidRPr="007F58B5" w:rsidRDefault="005B631D" w:rsidP="005B631D">
      <w:pPr>
        <w:pStyle w:val="Tekstprzypisudolnego"/>
        <w:rPr>
          <w:rFonts w:ascii="Times New Roman" w:hAnsi="Times New Roman"/>
        </w:rPr>
      </w:pPr>
      <w:r w:rsidRPr="007F58B5">
        <w:rPr>
          <w:rStyle w:val="Odwoanieprzypisudolnego"/>
          <w:rFonts w:ascii="Times New Roman" w:hAnsi="Times New Roman"/>
        </w:rPr>
        <w:footnoteRef/>
      </w:r>
      <w:r w:rsidRPr="007F58B5">
        <w:rPr>
          <w:rFonts w:ascii="Times New Roman" w:hAnsi="Times New Roman"/>
        </w:rPr>
        <w:t xml:space="preserve"> Ibidem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4677"/>
    <w:multiLevelType w:val="hybridMultilevel"/>
    <w:tmpl w:val="E780DC1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1D"/>
    <w:rsid w:val="00074680"/>
    <w:rsid w:val="00305FD2"/>
    <w:rsid w:val="003C5EBE"/>
    <w:rsid w:val="005B631D"/>
    <w:rsid w:val="006D5AA9"/>
    <w:rsid w:val="00C4402C"/>
    <w:rsid w:val="00CC6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8DC2C-E53A-4A40-B018-99D9EB47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31D"/>
    <w:pPr>
      <w:spacing w:line="278" w:lineRule="auto"/>
    </w:pPr>
    <w:rPr>
      <w:rFonts w:ascii="Aptos" w:eastAsia="Aptos" w:hAnsi="Aptos" w:cs="Times New Roman"/>
      <w:kern w:val="2"/>
      <w:sz w:val="24"/>
      <w:szCs w:val="24"/>
    </w:rPr>
  </w:style>
  <w:style w:type="paragraph" w:styleId="Nagwek1">
    <w:name w:val="heading 1"/>
    <w:basedOn w:val="Normalny"/>
    <w:next w:val="Normalny"/>
    <w:link w:val="Nagwek1Znak"/>
    <w:uiPriority w:val="9"/>
    <w:qFormat/>
    <w:rsid w:val="005B631D"/>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unhideWhenUsed/>
    <w:qFormat/>
    <w:rsid w:val="005B631D"/>
    <w:pPr>
      <w:keepNext/>
      <w:keepLines/>
      <w:spacing w:before="160" w:after="80"/>
      <w:outlineLvl w:val="1"/>
    </w:pPr>
    <w:rPr>
      <w:rFonts w:ascii="Aptos Display" w:eastAsia="Times New Roman" w:hAnsi="Aptos Display"/>
      <w:color w:val="0F476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631D"/>
    <w:rPr>
      <w:rFonts w:ascii="Aptos Display" w:eastAsia="Times New Roman" w:hAnsi="Aptos Display" w:cs="Times New Roman"/>
      <w:color w:val="0F4761"/>
      <w:kern w:val="2"/>
      <w:sz w:val="40"/>
      <w:szCs w:val="40"/>
    </w:rPr>
  </w:style>
  <w:style w:type="character" w:customStyle="1" w:styleId="Nagwek2Znak">
    <w:name w:val="Nagłówek 2 Znak"/>
    <w:basedOn w:val="Domylnaczcionkaakapitu"/>
    <w:link w:val="Nagwek2"/>
    <w:uiPriority w:val="9"/>
    <w:rsid w:val="005B631D"/>
    <w:rPr>
      <w:rFonts w:ascii="Aptos Display" w:eastAsia="Times New Roman" w:hAnsi="Aptos Display" w:cs="Times New Roman"/>
      <w:color w:val="0F4761"/>
      <w:kern w:val="2"/>
      <w:sz w:val="32"/>
      <w:szCs w:val="32"/>
    </w:rPr>
  </w:style>
  <w:style w:type="paragraph" w:styleId="Akapitzlist">
    <w:name w:val="List Paragraph"/>
    <w:basedOn w:val="Normalny"/>
    <w:uiPriority w:val="34"/>
    <w:qFormat/>
    <w:rsid w:val="005B631D"/>
    <w:pPr>
      <w:ind w:left="720"/>
      <w:contextualSpacing/>
    </w:pPr>
  </w:style>
  <w:style w:type="paragraph" w:styleId="Tekstprzypisudolnego">
    <w:name w:val="footnote text"/>
    <w:basedOn w:val="Normalny"/>
    <w:link w:val="TekstprzypisudolnegoZnak"/>
    <w:uiPriority w:val="99"/>
    <w:semiHidden/>
    <w:unhideWhenUsed/>
    <w:rsid w:val="005B631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631D"/>
    <w:rPr>
      <w:rFonts w:ascii="Aptos" w:eastAsia="Aptos" w:hAnsi="Aptos" w:cs="Times New Roman"/>
      <w:kern w:val="2"/>
      <w:sz w:val="20"/>
      <w:szCs w:val="20"/>
    </w:rPr>
  </w:style>
  <w:style w:type="character" w:styleId="Odwoanieprzypisudolnego">
    <w:name w:val="footnote reference"/>
    <w:uiPriority w:val="99"/>
    <w:semiHidden/>
    <w:unhideWhenUsed/>
    <w:rsid w:val="005B631D"/>
    <w:rPr>
      <w:vertAlign w:val="superscript"/>
    </w:rPr>
  </w:style>
  <w:style w:type="paragraph" w:styleId="Legenda">
    <w:name w:val="caption"/>
    <w:basedOn w:val="Normalny"/>
    <w:next w:val="Normalny"/>
    <w:uiPriority w:val="35"/>
    <w:unhideWhenUsed/>
    <w:qFormat/>
    <w:rsid w:val="005B631D"/>
    <w:pPr>
      <w:spacing w:after="200" w:line="240" w:lineRule="auto"/>
    </w:pPr>
    <w:rPr>
      <w:i/>
      <w:iCs/>
      <w:color w:val="0E2841"/>
      <w:sz w:val="18"/>
      <w:szCs w:val="18"/>
    </w:rPr>
  </w:style>
  <w:style w:type="paragraph" w:styleId="Stopka">
    <w:name w:val="footer"/>
    <w:basedOn w:val="Normalny"/>
    <w:link w:val="StopkaZnak"/>
    <w:uiPriority w:val="99"/>
    <w:unhideWhenUsed/>
    <w:rsid w:val="005B63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631D"/>
    <w:rPr>
      <w:rFonts w:ascii="Aptos" w:eastAsia="Aptos" w:hAnsi="Aptos" w:cs="Times New Roman"/>
      <w:kern w:val="2"/>
      <w:sz w:val="24"/>
      <w:szCs w:val="24"/>
    </w:rPr>
  </w:style>
  <w:style w:type="paragraph" w:styleId="NormalnyWeb">
    <w:name w:val="Normal (Web)"/>
    <w:basedOn w:val="Normalny"/>
    <w:uiPriority w:val="99"/>
    <w:unhideWhenUsed/>
    <w:rsid w:val="00CC6124"/>
    <w:pPr>
      <w:spacing w:before="100" w:beforeAutospacing="1" w:after="100" w:afterAutospacing="1" w:line="240" w:lineRule="auto"/>
    </w:pPr>
    <w:rPr>
      <w:rFonts w:ascii="Times New Roman" w:eastAsia="Times New Roman" w:hAnsi="Times New Roman"/>
      <w:kern w:val="0"/>
      <w:lang w:eastAsia="pl-PL"/>
    </w:rPr>
  </w:style>
  <w:style w:type="character" w:styleId="Pogrubienie">
    <w:name w:val="Strong"/>
    <w:basedOn w:val="Domylnaczcionkaakapitu"/>
    <w:uiPriority w:val="22"/>
    <w:qFormat/>
    <w:rsid w:val="00CC6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36876">
      <w:bodyDiv w:val="1"/>
      <w:marLeft w:val="0"/>
      <w:marRight w:val="0"/>
      <w:marTop w:val="0"/>
      <w:marBottom w:val="0"/>
      <w:divBdr>
        <w:top w:val="none" w:sz="0" w:space="0" w:color="auto"/>
        <w:left w:val="none" w:sz="0" w:space="0" w:color="auto"/>
        <w:bottom w:val="none" w:sz="0" w:space="0" w:color="auto"/>
        <w:right w:val="none" w:sz="0" w:space="0" w:color="auto"/>
      </w:divBdr>
    </w:div>
    <w:div w:id="10507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72B48E-EC0B-4FA1-A292-6FC03592884B}"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pl-PL"/>
        </a:p>
      </dgm:t>
    </dgm:pt>
    <dgm:pt modelId="{4E0C6A5E-9179-411C-BB43-5A0AB5E89817}">
      <dgm:prSet phldrT="[Tekst]" custT="1"/>
      <dgm:spPr>
        <a:xfrm>
          <a:off x="0" y="2492"/>
          <a:ext cx="1093816" cy="1700138"/>
        </a:xfrm>
        <a:solidFill>
          <a:srgbClr val="E8E8E8"/>
        </a:solidFill>
        <a:ln>
          <a:noFill/>
        </a:ln>
        <a:effectLst/>
      </dgm:spPr>
      <dgm:t>
        <a:bodyPr/>
        <a:lstStyle/>
        <a:p>
          <a:pPr algn="just">
            <a:buNone/>
          </a:pPr>
          <a:r>
            <a:rPr lang="pl-PL"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Faza pierwsza określana mianem fazy wczesnej. </a:t>
          </a:r>
          <a:endParaRPr lang="pl-PL" sz="1100">
            <a:solidFill>
              <a:sysClr val="windowText" lastClr="000000">
                <a:hueOff val="0"/>
                <a:satOff val="0"/>
                <a:lumOff val="0"/>
                <a:alphaOff val="0"/>
              </a:sysClr>
            </a:solidFill>
            <a:latin typeface="Aptos" panose="02110004020202020204"/>
            <a:ea typeface="+mn-ea"/>
            <a:cs typeface="+mn-cs"/>
          </a:endParaRPr>
        </a:p>
      </dgm:t>
    </dgm:pt>
    <dgm:pt modelId="{0B699238-E7EA-4547-8B9E-968689EA9326}" type="parTrans" cxnId="{9DF009E9-690F-4243-9264-971615F322C9}">
      <dgm:prSet/>
      <dgm:spPr/>
      <dgm:t>
        <a:bodyPr/>
        <a:lstStyle/>
        <a:p>
          <a:endParaRPr lang="pl-PL"/>
        </a:p>
      </dgm:t>
    </dgm:pt>
    <dgm:pt modelId="{D9D83A69-32FC-426F-9242-818BC4279320}" type="sibTrans" cxnId="{9DF009E9-690F-4243-9264-971615F322C9}">
      <dgm:prSet/>
      <dgm:spPr/>
      <dgm:t>
        <a:bodyPr/>
        <a:lstStyle/>
        <a:p>
          <a:endParaRPr lang="pl-PL"/>
        </a:p>
      </dgm:t>
    </dgm:pt>
    <dgm:pt modelId="{C876557D-EE98-42BF-8455-77423EAE4BC2}">
      <dgm:prSet phldrT="[Tekst]" custT="1"/>
      <dgm:spPr>
        <a:xfrm>
          <a:off x="1175852" y="79696"/>
          <a:ext cx="4293229" cy="1544070"/>
        </a:xfrm>
        <a:noFill/>
        <a:ln>
          <a:noFill/>
        </a:ln>
        <a:effectLst/>
      </dgm:spPr>
      <dgm:t>
        <a:bodyPr/>
        <a:lstStyle/>
        <a:p>
          <a:pPr algn="just">
            <a:buNone/>
          </a:pPr>
          <a:r>
            <a:rPr lang="pl-P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Swoim zakresem obejmuje wiek od trzech do czterech lat. W tej fazie rozwojowej dzieci nie są jeszcze samodzielne, niezbędna jest dla nich pomoc rodziców w prostych zadaniach, takich jak na przykład ubieranie się. Nie posiadają jeszcze znaczących doświadczeń w żadnej dziedzinie życia. Z powodu niskiego zasobu słownictwa, który obejmuje zazwyczaj 1000 wyrazów, dzieci nie potrafią zrozumieć poleceń kierowanych do znacznej grupy osób</a:t>
          </a:r>
          <a:r>
            <a:rPr lang="pl-PL"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602C077B-5CF2-40FC-AB10-61C50E4B97D9}" type="parTrans" cxnId="{38D826CC-485A-4D36-B2D9-FD161E32F1E2}">
      <dgm:prSet/>
      <dgm:spPr/>
      <dgm:t>
        <a:bodyPr/>
        <a:lstStyle/>
        <a:p>
          <a:endParaRPr lang="pl-PL"/>
        </a:p>
      </dgm:t>
    </dgm:pt>
    <dgm:pt modelId="{30005480-4EFD-4C7F-8EB2-0AD8E6EE6D00}" type="sibTrans" cxnId="{38D826CC-485A-4D36-B2D9-FD161E32F1E2}">
      <dgm:prSet/>
      <dgm:spPr/>
      <dgm:t>
        <a:bodyPr/>
        <a:lstStyle/>
        <a:p>
          <a:endParaRPr lang="pl-PL"/>
        </a:p>
      </dgm:t>
    </dgm:pt>
    <dgm:pt modelId="{58CD91CF-0668-402D-B50E-DD4C5AC9FF24}">
      <dgm:prSet custT="1"/>
      <dgm:spPr>
        <a:xfrm>
          <a:off x="0" y="1702630"/>
          <a:ext cx="1093816" cy="1700138"/>
        </a:xfrm>
        <a:solidFill>
          <a:srgbClr val="E8E8E8"/>
        </a:solidFill>
        <a:ln>
          <a:noFill/>
        </a:ln>
        <a:effectLst/>
      </dgm:spPr>
      <dgm:t>
        <a:bodyPr/>
        <a:lstStyle/>
        <a:p>
          <a:pPr algn="just">
            <a:buNone/>
          </a:pPr>
          <a:r>
            <a:rPr lang="pl-PL"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Faza druga, określana mianem fazy średniej. </a:t>
          </a:r>
        </a:p>
      </dgm:t>
    </dgm:pt>
    <dgm:pt modelId="{68437027-BD1A-47AF-9CCC-726CFAC74AD7}" type="parTrans" cxnId="{46B77EFC-8E47-43DB-8F52-36C057CF800A}">
      <dgm:prSet/>
      <dgm:spPr/>
      <dgm:t>
        <a:bodyPr/>
        <a:lstStyle/>
        <a:p>
          <a:endParaRPr lang="pl-PL"/>
        </a:p>
      </dgm:t>
    </dgm:pt>
    <dgm:pt modelId="{D7603F11-B43B-4E9E-8F80-F317E1E2EACE}" type="sibTrans" cxnId="{46B77EFC-8E47-43DB-8F52-36C057CF800A}">
      <dgm:prSet/>
      <dgm:spPr/>
      <dgm:t>
        <a:bodyPr/>
        <a:lstStyle/>
        <a:p>
          <a:endParaRPr lang="pl-PL"/>
        </a:p>
      </dgm:t>
    </dgm:pt>
    <dgm:pt modelId="{A3F89DEF-9D63-4A91-A57D-54172213F79A}">
      <dgm:prSet custT="1"/>
      <dgm:spPr>
        <a:xfrm>
          <a:off x="1175852" y="1779834"/>
          <a:ext cx="4293229" cy="1544070"/>
        </a:xfrm>
        <a:noFill/>
        <a:ln>
          <a:noFill/>
        </a:ln>
        <a:effectLst/>
      </dgm:spPr>
      <dgm:t>
        <a:bodyPr/>
        <a:lstStyle/>
        <a:p>
          <a:pPr algn="just">
            <a:buNone/>
          </a:pPr>
          <a:r>
            <a:rPr lang="pl-PL"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Obejmuje od 4 do 5,5 roku. Faza ta nazywana jest także fazą myślenia z racji tego, że dzieci w tym okresie rozwojowym rozpoczynają rozwiązywanie swoich pierwszych zadań na płaszczyźnie manipulacyjnej, spostrzeżeniowej i ruchowej. Większość czasu dziecko spędza na zabawie. Z tego powodu, że nie potrafi utrzymać uwagi przez dłuższy czas, niezwykle często zmienia rodzaj zabawy. W tej fazie dzieci są bardzo labilne emocjonalnie. Cechuje je również duża wrażliwość. Ich poziom samodzielności powoli zwiększa się– potrafią więcej zadań wykonać bez pomocy dorosłych. Około piątego roku życia, dziecko bardzo często zadaje pytania osobom dorosłym, ponieważ jest niezwykle ciekawe świata. </a:t>
          </a:r>
        </a:p>
      </dgm:t>
    </dgm:pt>
    <dgm:pt modelId="{0252D653-6E27-424E-8832-8342FDF9E8FA}" type="parTrans" cxnId="{B5C53B61-F79E-4C94-91A0-CF9BB3857AF5}">
      <dgm:prSet/>
      <dgm:spPr/>
      <dgm:t>
        <a:bodyPr/>
        <a:lstStyle/>
        <a:p>
          <a:endParaRPr lang="pl-PL"/>
        </a:p>
      </dgm:t>
    </dgm:pt>
    <dgm:pt modelId="{47B16B7D-1F18-4FB9-A654-A1F90DEA804C}" type="sibTrans" cxnId="{B5C53B61-F79E-4C94-91A0-CF9BB3857AF5}">
      <dgm:prSet/>
      <dgm:spPr/>
      <dgm:t>
        <a:bodyPr/>
        <a:lstStyle/>
        <a:p>
          <a:endParaRPr lang="pl-PL"/>
        </a:p>
      </dgm:t>
    </dgm:pt>
    <dgm:pt modelId="{8C9CB534-4544-4B74-8F6E-4BA142C050A0}">
      <dgm:prSet custT="1"/>
      <dgm:spPr>
        <a:xfrm>
          <a:off x="0" y="3402769"/>
          <a:ext cx="1093816" cy="1700138"/>
        </a:xfrm>
        <a:solidFill>
          <a:srgbClr val="E8E8E8"/>
        </a:solidFill>
        <a:ln>
          <a:noFill/>
        </a:ln>
        <a:effectLst/>
      </dgm:spPr>
      <dgm:t>
        <a:bodyPr/>
        <a:lstStyle/>
        <a:p>
          <a:pPr algn="just">
            <a:buNone/>
          </a:pPr>
          <a:r>
            <a:rPr lang="pl-PL"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 Faza trzecia, nazywana fazą późną.</a:t>
          </a:r>
        </a:p>
      </dgm:t>
    </dgm:pt>
    <dgm:pt modelId="{A084376C-C611-4A06-8591-2BA7C49052F6}" type="parTrans" cxnId="{F25E3D6F-A043-4899-9B04-C8CE42A71FE0}">
      <dgm:prSet/>
      <dgm:spPr/>
      <dgm:t>
        <a:bodyPr/>
        <a:lstStyle/>
        <a:p>
          <a:endParaRPr lang="pl-PL"/>
        </a:p>
      </dgm:t>
    </dgm:pt>
    <dgm:pt modelId="{04F16C85-4189-4E1D-A48E-6C07377E55D7}" type="sibTrans" cxnId="{F25E3D6F-A043-4899-9B04-C8CE42A71FE0}">
      <dgm:prSet/>
      <dgm:spPr/>
      <dgm:t>
        <a:bodyPr/>
        <a:lstStyle/>
        <a:p>
          <a:endParaRPr lang="pl-PL"/>
        </a:p>
      </dgm:t>
    </dgm:pt>
    <dgm:pt modelId="{B9F75D50-766A-4BEE-9243-A73C28C00DFB}">
      <dgm:prSet custT="1"/>
      <dgm:spPr>
        <a:xfrm>
          <a:off x="1175852" y="3479972"/>
          <a:ext cx="4293229" cy="1544070"/>
        </a:xfrm>
        <a:noFill/>
        <a:ln>
          <a:noFill/>
        </a:ln>
        <a:effectLst/>
      </dgm:spPr>
      <dgm:t>
        <a:bodyPr/>
        <a:lstStyle/>
        <a:p>
          <a:pPr algn="just">
            <a:buNone/>
          </a:pPr>
          <a:r>
            <a:rPr lang="pl-PL"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Obejmuje wiek od 5,5 do 7 lat. Przedmiot zainteresowań dzieci w tym wieku znacząco się rozszerza – o wiele częściej niż w poprzednich fazach interesują się one przyrodą, a także zjawiskami społecznymi. W tej fazie pojawia się zmiana w procesach uczenia się. Dzieci mogą skupić swoją uwagę na określonym zadaniu przez dłuższy czas. Zwiększa się również samodzielność dziecka, co sprawia, że dorośli powierzają mu o wiele bardziej odpowiedzialne zadania</a:t>
          </a:r>
        </a:p>
      </dgm:t>
    </dgm:pt>
    <dgm:pt modelId="{46274A73-EFA6-4311-9141-1FA7FAE15D75}" type="parTrans" cxnId="{2D7BE01F-33E8-48BA-840F-75969B813BBB}">
      <dgm:prSet/>
      <dgm:spPr/>
      <dgm:t>
        <a:bodyPr/>
        <a:lstStyle/>
        <a:p>
          <a:endParaRPr lang="pl-PL"/>
        </a:p>
      </dgm:t>
    </dgm:pt>
    <dgm:pt modelId="{E694EF7E-DAE5-4B5E-BE61-A9ED5D072656}" type="sibTrans" cxnId="{2D7BE01F-33E8-48BA-840F-75969B813BBB}">
      <dgm:prSet/>
      <dgm:spPr/>
      <dgm:t>
        <a:bodyPr/>
        <a:lstStyle/>
        <a:p>
          <a:endParaRPr lang="pl-PL"/>
        </a:p>
      </dgm:t>
    </dgm:pt>
    <dgm:pt modelId="{FFD5D011-6A14-42D7-88AF-65847B046FC3}" type="pres">
      <dgm:prSet presAssocID="{2272B48E-EC0B-4FA1-A292-6FC03592884B}" presName="vert0" presStyleCnt="0">
        <dgm:presLayoutVars>
          <dgm:dir/>
          <dgm:animOne val="branch"/>
          <dgm:animLvl val="lvl"/>
        </dgm:presLayoutVars>
      </dgm:prSet>
      <dgm:spPr/>
      <dgm:t>
        <a:bodyPr/>
        <a:lstStyle/>
        <a:p>
          <a:endParaRPr lang="pl-PL"/>
        </a:p>
      </dgm:t>
    </dgm:pt>
    <dgm:pt modelId="{7CE23260-5251-4328-AA65-914B36E7A16F}" type="pres">
      <dgm:prSet presAssocID="{4E0C6A5E-9179-411C-BB43-5A0AB5E89817}" presName="thickLine" presStyleLbl="alignNode1" presStyleIdx="0" presStyleCnt="3"/>
      <dgm:spPr>
        <a:xfrm>
          <a:off x="0" y="2492"/>
          <a:ext cx="5469082"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7A49AF7A-738D-4DEA-888E-3B6C97131F96}" type="pres">
      <dgm:prSet presAssocID="{4E0C6A5E-9179-411C-BB43-5A0AB5E89817}" presName="horz1" presStyleCnt="0"/>
      <dgm:spPr/>
    </dgm:pt>
    <dgm:pt modelId="{CA844663-4D5F-4A95-8046-499D693BC903}" type="pres">
      <dgm:prSet presAssocID="{4E0C6A5E-9179-411C-BB43-5A0AB5E89817}" presName="tx1" presStyleLbl="revTx" presStyleIdx="0" presStyleCnt="6"/>
      <dgm:spPr>
        <a:prstGeom prst="rect">
          <a:avLst/>
        </a:prstGeom>
      </dgm:spPr>
      <dgm:t>
        <a:bodyPr/>
        <a:lstStyle/>
        <a:p>
          <a:endParaRPr lang="pl-PL"/>
        </a:p>
      </dgm:t>
    </dgm:pt>
    <dgm:pt modelId="{A6CC2BF6-715A-4A98-821A-19099E62BCC2}" type="pres">
      <dgm:prSet presAssocID="{4E0C6A5E-9179-411C-BB43-5A0AB5E89817}" presName="vert1" presStyleCnt="0"/>
      <dgm:spPr/>
    </dgm:pt>
    <dgm:pt modelId="{2CDC4420-6EAA-4272-8669-D91190995B47}" type="pres">
      <dgm:prSet presAssocID="{C876557D-EE98-42BF-8455-77423EAE4BC2}" presName="vertSpace2a" presStyleCnt="0"/>
      <dgm:spPr/>
    </dgm:pt>
    <dgm:pt modelId="{91C496FD-3F9F-44C4-83E9-44B33BDBFBF7}" type="pres">
      <dgm:prSet presAssocID="{C876557D-EE98-42BF-8455-77423EAE4BC2}" presName="horz2" presStyleCnt="0"/>
      <dgm:spPr/>
    </dgm:pt>
    <dgm:pt modelId="{C97F6CCE-DD06-417E-98BE-0FA9F014A5BB}" type="pres">
      <dgm:prSet presAssocID="{C876557D-EE98-42BF-8455-77423EAE4BC2}" presName="horzSpace2" presStyleCnt="0"/>
      <dgm:spPr/>
    </dgm:pt>
    <dgm:pt modelId="{BC546F31-4CD5-4D4D-99EE-0C95C5A6466F}" type="pres">
      <dgm:prSet presAssocID="{C876557D-EE98-42BF-8455-77423EAE4BC2}" presName="tx2" presStyleLbl="revTx" presStyleIdx="1" presStyleCnt="6"/>
      <dgm:spPr>
        <a:prstGeom prst="rect">
          <a:avLst/>
        </a:prstGeom>
      </dgm:spPr>
      <dgm:t>
        <a:bodyPr/>
        <a:lstStyle/>
        <a:p>
          <a:endParaRPr lang="pl-PL"/>
        </a:p>
      </dgm:t>
    </dgm:pt>
    <dgm:pt modelId="{67717726-35EE-4990-ABEA-42DDDD593AFC}" type="pres">
      <dgm:prSet presAssocID="{C876557D-EE98-42BF-8455-77423EAE4BC2}" presName="vert2" presStyleCnt="0"/>
      <dgm:spPr/>
    </dgm:pt>
    <dgm:pt modelId="{B36272CC-8E06-4897-A651-3E46D66F13C1}" type="pres">
      <dgm:prSet presAssocID="{C876557D-EE98-42BF-8455-77423EAE4BC2}" presName="thinLine2b" presStyleLbl="callout" presStyleIdx="0" presStyleCnt="3"/>
      <dgm:spPr>
        <a:xfrm>
          <a:off x="1093816" y="1623767"/>
          <a:ext cx="4375265"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gm:spPr>
    </dgm:pt>
    <dgm:pt modelId="{5687B93F-CC9E-4EC9-9309-DB754C5ABE49}" type="pres">
      <dgm:prSet presAssocID="{C876557D-EE98-42BF-8455-77423EAE4BC2}" presName="vertSpace2b" presStyleCnt="0"/>
      <dgm:spPr/>
    </dgm:pt>
    <dgm:pt modelId="{A46E8C45-FB9B-42F9-8217-A391F415C020}" type="pres">
      <dgm:prSet presAssocID="{58CD91CF-0668-402D-B50E-DD4C5AC9FF24}" presName="thickLine" presStyleLbl="alignNode1" presStyleIdx="1" presStyleCnt="3"/>
      <dgm:spPr>
        <a:xfrm>
          <a:off x="0" y="1702630"/>
          <a:ext cx="5469082"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FF6A60CE-9D3A-4076-9539-6D4C02B936C2}" type="pres">
      <dgm:prSet presAssocID="{58CD91CF-0668-402D-B50E-DD4C5AC9FF24}" presName="horz1" presStyleCnt="0"/>
      <dgm:spPr/>
    </dgm:pt>
    <dgm:pt modelId="{8C70ECB8-7CE5-474B-8D00-11DCA011F1F2}" type="pres">
      <dgm:prSet presAssocID="{58CD91CF-0668-402D-B50E-DD4C5AC9FF24}" presName="tx1" presStyleLbl="revTx" presStyleIdx="2" presStyleCnt="6"/>
      <dgm:spPr>
        <a:prstGeom prst="rect">
          <a:avLst/>
        </a:prstGeom>
      </dgm:spPr>
      <dgm:t>
        <a:bodyPr/>
        <a:lstStyle/>
        <a:p>
          <a:endParaRPr lang="pl-PL"/>
        </a:p>
      </dgm:t>
    </dgm:pt>
    <dgm:pt modelId="{9C478036-1324-4665-A6E6-A8985DB935B9}" type="pres">
      <dgm:prSet presAssocID="{58CD91CF-0668-402D-B50E-DD4C5AC9FF24}" presName="vert1" presStyleCnt="0"/>
      <dgm:spPr/>
    </dgm:pt>
    <dgm:pt modelId="{D14840F8-4575-4945-8642-032220BCF938}" type="pres">
      <dgm:prSet presAssocID="{A3F89DEF-9D63-4A91-A57D-54172213F79A}" presName="vertSpace2a" presStyleCnt="0"/>
      <dgm:spPr/>
    </dgm:pt>
    <dgm:pt modelId="{D58DD236-C102-428A-B84C-628B182C2850}" type="pres">
      <dgm:prSet presAssocID="{A3F89DEF-9D63-4A91-A57D-54172213F79A}" presName="horz2" presStyleCnt="0"/>
      <dgm:spPr/>
    </dgm:pt>
    <dgm:pt modelId="{586D172F-BD3E-43D9-AF5F-EAF86469ADFB}" type="pres">
      <dgm:prSet presAssocID="{A3F89DEF-9D63-4A91-A57D-54172213F79A}" presName="horzSpace2" presStyleCnt="0"/>
      <dgm:spPr/>
    </dgm:pt>
    <dgm:pt modelId="{72EFF5ED-CF05-4A52-A796-E8CB19C87339}" type="pres">
      <dgm:prSet presAssocID="{A3F89DEF-9D63-4A91-A57D-54172213F79A}" presName="tx2" presStyleLbl="revTx" presStyleIdx="3" presStyleCnt="6"/>
      <dgm:spPr>
        <a:prstGeom prst="rect">
          <a:avLst/>
        </a:prstGeom>
      </dgm:spPr>
      <dgm:t>
        <a:bodyPr/>
        <a:lstStyle/>
        <a:p>
          <a:endParaRPr lang="pl-PL"/>
        </a:p>
      </dgm:t>
    </dgm:pt>
    <dgm:pt modelId="{63BA9414-FD3E-4D32-A6E8-2B947D0D8021}" type="pres">
      <dgm:prSet presAssocID="{A3F89DEF-9D63-4A91-A57D-54172213F79A}" presName="vert2" presStyleCnt="0"/>
      <dgm:spPr/>
    </dgm:pt>
    <dgm:pt modelId="{93F749BA-1B18-40C8-9F46-D19804445D87}" type="pres">
      <dgm:prSet presAssocID="{A3F89DEF-9D63-4A91-A57D-54172213F79A}" presName="thinLine2b" presStyleLbl="callout" presStyleIdx="1" presStyleCnt="3"/>
      <dgm:spPr>
        <a:xfrm>
          <a:off x="1093816" y="3323905"/>
          <a:ext cx="4375265"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gm:spPr>
    </dgm:pt>
    <dgm:pt modelId="{E76BD937-A12F-44EE-9966-C946496EA5E1}" type="pres">
      <dgm:prSet presAssocID="{A3F89DEF-9D63-4A91-A57D-54172213F79A}" presName="vertSpace2b" presStyleCnt="0"/>
      <dgm:spPr/>
    </dgm:pt>
    <dgm:pt modelId="{3393E2CD-6205-40FC-AF50-C79E71D359E6}" type="pres">
      <dgm:prSet presAssocID="{8C9CB534-4544-4B74-8F6E-4BA142C050A0}" presName="thickLine" presStyleLbl="alignNode1" presStyleIdx="2" presStyleCnt="3"/>
      <dgm:spPr>
        <a:xfrm>
          <a:off x="0" y="3402769"/>
          <a:ext cx="5469082"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E9718471-5ADB-4C17-AAE5-73DD12AA0C8A}" type="pres">
      <dgm:prSet presAssocID="{8C9CB534-4544-4B74-8F6E-4BA142C050A0}" presName="horz1" presStyleCnt="0"/>
      <dgm:spPr/>
    </dgm:pt>
    <dgm:pt modelId="{C93288BD-F62F-4295-ABC9-3AED0ED3AD03}" type="pres">
      <dgm:prSet presAssocID="{8C9CB534-4544-4B74-8F6E-4BA142C050A0}" presName="tx1" presStyleLbl="revTx" presStyleIdx="4" presStyleCnt="6"/>
      <dgm:spPr>
        <a:prstGeom prst="rect">
          <a:avLst/>
        </a:prstGeom>
      </dgm:spPr>
      <dgm:t>
        <a:bodyPr/>
        <a:lstStyle/>
        <a:p>
          <a:endParaRPr lang="pl-PL"/>
        </a:p>
      </dgm:t>
    </dgm:pt>
    <dgm:pt modelId="{4F01FE6C-A719-4E7F-8CE6-BD2D3B233752}" type="pres">
      <dgm:prSet presAssocID="{8C9CB534-4544-4B74-8F6E-4BA142C050A0}" presName="vert1" presStyleCnt="0"/>
      <dgm:spPr/>
    </dgm:pt>
    <dgm:pt modelId="{26879209-E2EE-4130-ABE3-C640BF569C07}" type="pres">
      <dgm:prSet presAssocID="{B9F75D50-766A-4BEE-9243-A73C28C00DFB}" presName="vertSpace2a" presStyleCnt="0"/>
      <dgm:spPr/>
    </dgm:pt>
    <dgm:pt modelId="{27711C95-DF3B-43CA-A895-9C5E53E292DC}" type="pres">
      <dgm:prSet presAssocID="{B9F75D50-766A-4BEE-9243-A73C28C00DFB}" presName="horz2" presStyleCnt="0"/>
      <dgm:spPr/>
    </dgm:pt>
    <dgm:pt modelId="{2E8BE6FF-D704-4E09-A106-400F03797D78}" type="pres">
      <dgm:prSet presAssocID="{B9F75D50-766A-4BEE-9243-A73C28C00DFB}" presName="horzSpace2" presStyleCnt="0"/>
      <dgm:spPr/>
    </dgm:pt>
    <dgm:pt modelId="{297D5179-F1CD-4A6B-A9E3-EED0693EEC09}" type="pres">
      <dgm:prSet presAssocID="{B9F75D50-766A-4BEE-9243-A73C28C00DFB}" presName="tx2" presStyleLbl="revTx" presStyleIdx="5" presStyleCnt="6"/>
      <dgm:spPr>
        <a:prstGeom prst="rect">
          <a:avLst/>
        </a:prstGeom>
      </dgm:spPr>
      <dgm:t>
        <a:bodyPr/>
        <a:lstStyle/>
        <a:p>
          <a:endParaRPr lang="pl-PL"/>
        </a:p>
      </dgm:t>
    </dgm:pt>
    <dgm:pt modelId="{3CFBDB43-5889-4DAA-83BE-DCC1932081F4}" type="pres">
      <dgm:prSet presAssocID="{B9F75D50-766A-4BEE-9243-A73C28C00DFB}" presName="vert2" presStyleCnt="0"/>
      <dgm:spPr/>
    </dgm:pt>
    <dgm:pt modelId="{9E74949A-9C22-4B93-862F-6897733D8570}" type="pres">
      <dgm:prSet presAssocID="{B9F75D50-766A-4BEE-9243-A73C28C00DFB}" presName="thinLine2b" presStyleLbl="callout" presStyleIdx="2" presStyleCnt="3"/>
      <dgm:spPr>
        <a:xfrm>
          <a:off x="1093816" y="5024043"/>
          <a:ext cx="4375265"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gm:spPr>
    </dgm:pt>
    <dgm:pt modelId="{8E586CEF-7D47-4FF2-BC98-741A80E41EC5}" type="pres">
      <dgm:prSet presAssocID="{B9F75D50-766A-4BEE-9243-A73C28C00DFB}" presName="vertSpace2b" presStyleCnt="0"/>
      <dgm:spPr/>
    </dgm:pt>
  </dgm:ptLst>
  <dgm:cxnLst>
    <dgm:cxn modelId="{9DF009E9-690F-4243-9264-971615F322C9}" srcId="{2272B48E-EC0B-4FA1-A292-6FC03592884B}" destId="{4E0C6A5E-9179-411C-BB43-5A0AB5E89817}" srcOrd="0" destOrd="0" parTransId="{0B699238-E7EA-4547-8B9E-968689EA9326}" sibTransId="{D9D83A69-32FC-426F-9242-818BC4279320}"/>
    <dgm:cxn modelId="{37B81D0A-46FB-41F2-987A-9E7E2F1FE8F2}" type="presOf" srcId="{A3F89DEF-9D63-4A91-A57D-54172213F79A}" destId="{72EFF5ED-CF05-4A52-A796-E8CB19C87339}" srcOrd="0" destOrd="0" presId="urn:microsoft.com/office/officeart/2008/layout/LinedList"/>
    <dgm:cxn modelId="{C7134AE0-41E2-46F1-A766-4A15499B27EA}" type="presOf" srcId="{4E0C6A5E-9179-411C-BB43-5A0AB5E89817}" destId="{CA844663-4D5F-4A95-8046-499D693BC903}" srcOrd="0" destOrd="0" presId="urn:microsoft.com/office/officeart/2008/layout/LinedList"/>
    <dgm:cxn modelId="{1AACF597-7DF9-4E67-80B6-BE4C1AC9C779}" type="presOf" srcId="{C876557D-EE98-42BF-8455-77423EAE4BC2}" destId="{BC546F31-4CD5-4D4D-99EE-0C95C5A6466F}" srcOrd="0" destOrd="0" presId="urn:microsoft.com/office/officeart/2008/layout/LinedList"/>
    <dgm:cxn modelId="{6B36CF32-DEAA-4652-8E47-250F139B5B1E}" type="presOf" srcId="{B9F75D50-766A-4BEE-9243-A73C28C00DFB}" destId="{297D5179-F1CD-4A6B-A9E3-EED0693EEC09}" srcOrd="0" destOrd="0" presId="urn:microsoft.com/office/officeart/2008/layout/LinedList"/>
    <dgm:cxn modelId="{46B77EFC-8E47-43DB-8F52-36C057CF800A}" srcId="{2272B48E-EC0B-4FA1-A292-6FC03592884B}" destId="{58CD91CF-0668-402D-B50E-DD4C5AC9FF24}" srcOrd="1" destOrd="0" parTransId="{68437027-BD1A-47AF-9CCC-726CFAC74AD7}" sibTransId="{D7603F11-B43B-4E9E-8F80-F317E1E2EACE}"/>
    <dgm:cxn modelId="{2D7BE01F-33E8-48BA-840F-75969B813BBB}" srcId="{8C9CB534-4544-4B74-8F6E-4BA142C050A0}" destId="{B9F75D50-766A-4BEE-9243-A73C28C00DFB}" srcOrd="0" destOrd="0" parTransId="{46274A73-EFA6-4311-9141-1FA7FAE15D75}" sibTransId="{E694EF7E-DAE5-4B5E-BE61-A9ED5D072656}"/>
    <dgm:cxn modelId="{B6737DA8-CAAE-498B-B6DE-07C27E7528EB}" type="presOf" srcId="{8C9CB534-4544-4B74-8F6E-4BA142C050A0}" destId="{C93288BD-F62F-4295-ABC9-3AED0ED3AD03}" srcOrd="0" destOrd="0" presId="urn:microsoft.com/office/officeart/2008/layout/LinedList"/>
    <dgm:cxn modelId="{B5C53B61-F79E-4C94-91A0-CF9BB3857AF5}" srcId="{58CD91CF-0668-402D-B50E-DD4C5AC9FF24}" destId="{A3F89DEF-9D63-4A91-A57D-54172213F79A}" srcOrd="0" destOrd="0" parTransId="{0252D653-6E27-424E-8832-8342FDF9E8FA}" sibTransId="{47B16B7D-1F18-4FB9-A654-A1F90DEA804C}"/>
    <dgm:cxn modelId="{F25E3D6F-A043-4899-9B04-C8CE42A71FE0}" srcId="{2272B48E-EC0B-4FA1-A292-6FC03592884B}" destId="{8C9CB534-4544-4B74-8F6E-4BA142C050A0}" srcOrd="2" destOrd="0" parTransId="{A084376C-C611-4A06-8591-2BA7C49052F6}" sibTransId="{04F16C85-4189-4E1D-A48E-6C07377E55D7}"/>
    <dgm:cxn modelId="{38D826CC-485A-4D36-B2D9-FD161E32F1E2}" srcId="{4E0C6A5E-9179-411C-BB43-5A0AB5E89817}" destId="{C876557D-EE98-42BF-8455-77423EAE4BC2}" srcOrd="0" destOrd="0" parTransId="{602C077B-5CF2-40FC-AB10-61C50E4B97D9}" sibTransId="{30005480-4EFD-4C7F-8EB2-0AD8E6EE6D00}"/>
    <dgm:cxn modelId="{F8EAF9D4-8DAC-4DD3-AD0B-6EA450843357}" type="presOf" srcId="{58CD91CF-0668-402D-B50E-DD4C5AC9FF24}" destId="{8C70ECB8-7CE5-474B-8D00-11DCA011F1F2}" srcOrd="0" destOrd="0" presId="urn:microsoft.com/office/officeart/2008/layout/LinedList"/>
    <dgm:cxn modelId="{D8C44F80-E380-4D5D-825D-8698781AF7B3}" type="presOf" srcId="{2272B48E-EC0B-4FA1-A292-6FC03592884B}" destId="{FFD5D011-6A14-42D7-88AF-65847B046FC3}" srcOrd="0" destOrd="0" presId="urn:microsoft.com/office/officeart/2008/layout/LinedList"/>
    <dgm:cxn modelId="{781B7238-8065-49F2-8A2F-93196E1074B0}" type="presParOf" srcId="{FFD5D011-6A14-42D7-88AF-65847B046FC3}" destId="{7CE23260-5251-4328-AA65-914B36E7A16F}" srcOrd="0" destOrd="0" presId="urn:microsoft.com/office/officeart/2008/layout/LinedList"/>
    <dgm:cxn modelId="{840561C0-5394-42E1-9632-BEEF520B8747}" type="presParOf" srcId="{FFD5D011-6A14-42D7-88AF-65847B046FC3}" destId="{7A49AF7A-738D-4DEA-888E-3B6C97131F96}" srcOrd="1" destOrd="0" presId="urn:microsoft.com/office/officeart/2008/layout/LinedList"/>
    <dgm:cxn modelId="{3B869015-E53D-40E6-9345-97AB09129A5F}" type="presParOf" srcId="{7A49AF7A-738D-4DEA-888E-3B6C97131F96}" destId="{CA844663-4D5F-4A95-8046-499D693BC903}" srcOrd="0" destOrd="0" presId="urn:microsoft.com/office/officeart/2008/layout/LinedList"/>
    <dgm:cxn modelId="{2C401917-D327-4C92-997E-38E9B330313A}" type="presParOf" srcId="{7A49AF7A-738D-4DEA-888E-3B6C97131F96}" destId="{A6CC2BF6-715A-4A98-821A-19099E62BCC2}" srcOrd="1" destOrd="0" presId="urn:microsoft.com/office/officeart/2008/layout/LinedList"/>
    <dgm:cxn modelId="{9BA5F7E3-161A-4541-8052-55EDB2561B64}" type="presParOf" srcId="{A6CC2BF6-715A-4A98-821A-19099E62BCC2}" destId="{2CDC4420-6EAA-4272-8669-D91190995B47}" srcOrd="0" destOrd="0" presId="urn:microsoft.com/office/officeart/2008/layout/LinedList"/>
    <dgm:cxn modelId="{A7403B00-C318-4724-A1A0-6CEC26EA640E}" type="presParOf" srcId="{A6CC2BF6-715A-4A98-821A-19099E62BCC2}" destId="{91C496FD-3F9F-44C4-83E9-44B33BDBFBF7}" srcOrd="1" destOrd="0" presId="urn:microsoft.com/office/officeart/2008/layout/LinedList"/>
    <dgm:cxn modelId="{F4DD5DA6-AC56-4F35-AD70-D7ABA9D65F3F}" type="presParOf" srcId="{91C496FD-3F9F-44C4-83E9-44B33BDBFBF7}" destId="{C97F6CCE-DD06-417E-98BE-0FA9F014A5BB}" srcOrd="0" destOrd="0" presId="urn:microsoft.com/office/officeart/2008/layout/LinedList"/>
    <dgm:cxn modelId="{3D8BC532-3BB7-44BC-AF09-8B331E0F5F4C}" type="presParOf" srcId="{91C496FD-3F9F-44C4-83E9-44B33BDBFBF7}" destId="{BC546F31-4CD5-4D4D-99EE-0C95C5A6466F}" srcOrd="1" destOrd="0" presId="urn:microsoft.com/office/officeart/2008/layout/LinedList"/>
    <dgm:cxn modelId="{2DDDF407-E338-4855-BFD3-CE6E28788B07}" type="presParOf" srcId="{91C496FD-3F9F-44C4-83E9-44B33BDBFBF7}" destId="{67717726-35EE-4990-ABEA-42DDDD593AFC}" srcOrd="2" destOrd="0" presId="urn:microsoft.com/office/officeart/2008/layout/LinedList"/>
    <dgm:cxn modelId="{A8B9ACB3-5882-401B-9A25-6E2352F11D61}" type="presParOf" srcId="{A6CC2BF6-715A-4A98-821A-19099E62BCC2}" destId="{B36272CC-8E06-4897-A651-3E46D66F13C1}" srcOrd="2" destOrd="0" presId="urn:microsoft.com/office/officeart/2008/layout/LinedList"/>
    <dgm:cxn modelId="{B67DDF2A-5218-49CD-B825-C4A3B7D5D733}" type="presParOf" srcId="{A6CC2BF6-715A-4A98-821A-19099E62BCC2}" destId="{5687B93F-CC9E-4EC9-9309-DB754C5ABE49}" srcOrd="3" destOrd="0" presId="urn:microsoft.com/office/officeart/2008/layout/LinedList"/>
    <dgm:cxn modelId="{5746D7C0-501F-4936-B9FD-663DFDA3C9F7}" type="presParOf" srcId="{FFD5D011-6A14-42D7-88AF-65847B046FC3}" destId="{A46E8C45-FB9B-42F9-8217-A391F415C020}" srcOrd="2" destOrd="0" presId="urn:microsoft.com/office/officeart/2008/layout/LinedList"/>
    <dgm:cxn modelId="{E0205ED1-A77B-4A27-B1F6-205D67053C47}" type="presParOf" srcId="{FFD5D011-6A14-42D7-88AF-65847B046FC3}" destId="{FF6A60CE-9D3A-4076-9539-6D4C02B936C2}" srcOrd="3" destOrd="0" presId="urn:microsoft.com/office/officeart/2008/layout/LinedList"/>
    <dgm:cxn modelId="{9B5D21D7-A45F-4F6F-BF77-D1D50C0A8F0D}" type="presParOf" srcId="{FF6A60CE-9D3A-4076-9539-6D4C02B936C2}" destId="{8C70ECB8-7CE5-474B-8D00-11DCA011F1F2}" srcOrd="0" destOrd="0" presId="urn:microsoft.com/office/officeart/2008/layout/LinedList"/>
    <dgm:cxn modelId="{778E7768-0819-4476-9298-06DF2238C617}" type="presParOf" srcId="{FF6A60CE-9D3A-4076-9539-6D4C02B936C2}" destId="{9C478036-1324-4665-A6E6-A8985DB935B9}" srcOrd="1" destOrd="0" presId="urn:microsoft.com/office/officeart/2008/layout/LinedList"/>
    <dgm:cxn modelId="{0A665AE5-3712-42E4-B75D-B70E5584328D}" type="presParOf" srcId="{9C478036-1324-4665-A6E6-A8985DB935B9}" destId="{D14840F8-4575-4945-8642-032220BCF938}" srcOrd="0" destOrd="0" presId="urn:microsoft.com/office/officeart/2008/layout/LinedList"/>
    <dgm:cxn modelId="{3544CD55-21A8-480C-9E76-8FDD28A439E1}" type="presParOf" srcId="{9C478036-1324-4665-A6E6-A8985DB935B9}" destId="{D58DD236-C102-428A-B84C-628B182C2850}" srcOrd="1" destOrd="0" presId="urn:microsoft.com/office/officeart/2008/layout/LinedList"/>
    <dgm:cxn modelId="{874DDE4B-D843-4D9C-9F5F-37E87DD212A3}" type="presParOf" srcId="{D58DD236-C102-428A-B84C-628B182C2850}" destId="{586D172F-BD3E-43D9-AF5F-EAF86469ADFB}" srcOrd="0" destOrd="0" presId="urn:microsoft.com/office/officeart/2008/layout/LinedList"/>
    <dgm:cxn modelId="{822B069C-7811-4924-BC2B-484B9DE8438F}" type="presParOf" srcId="{D58DD236-C102-428A-B84C-628B182C2850}" destId="{72EFF5ED-CF05-4A52-A796-E8CB19C87339}" srcOrd="1" destOrd="0" presId="urn:microsoft.com/office/officeart/2008/layout/LinedList"/>
    <dgm:cxn modelId="{FDC82953-8D0B-4662-A8C9-D1B71FF82F68}" type="presParOf" srcId="{D58DD236-C102-428A-B84C-628B182C2850}" destId="{63BA9414-FD3E-4D32-A6E8-2B947D0D8021}" srcOrd="2" destOrd="0" presId="urn:microsoft.com/office/officeart/2008/layout/LinedList"/>
    <dgm:cxn modelId="{9A6AB121-C50F-4AE7-8C75-4F650ED6930F}" type="presParOf" srcId="{9C478036-1324-4665-A6E6-A8985DB935B9}" destId="{93F749BA-1B18-40C8-9F46-D19804445D87}" srcOrd="2" destOrd="0" presId="urn:microsoft.com/office/officeart/2008/layout/LinedList"/>
    <dgm:cxn modelId="{08024A6F-2722-45D9-BD2F-9193EDCA773B}" type="presParOf" srcId="{9C478036-1324-4665-A6E6-A8985DB935B9}" destId="{E76BD937-A12F-44EE-9966-C946496EA5E1}" srcOrd="3" destOrd="0" presId="urn:microsoft.com/office/officeart/2008/layout/LinedList"/>
    <dgm:cxn modelId="{A50D73DB-C024-48AA-8AC2-74F8AA7E8230}" type="presParOf" srcId="{FFD5D011-6A14-42D7-88AF-65847B046FC3}" destId="{3393E2CD-6205-40FC-AF50-C79E71D359E6}" srcOrd="4" destOrd="0" presId="urn:microsoft.com/office/officeart/2008/layout/LinedList"/>
    <dgm:cxn modelId="{B05C0D33-9795-4286-A0E3-5605925F5EA9}" type="presParOf" srcId="{FFD5D011-6A14-42D7-88AF-65847B046FC3}" destId="{E9718471-5ADB-4C17-AAE5-73DD12AA0C8A}" srcOrd="5" destOrd="0" presId="urn:microsoft.com/office/officeart/2008/layout/LinedList"/>
    <dgm:cxn modelId="{5C238A9E-62DE-4A77-A49A-3BA2473D2D9B}" type="presParOf" srcId="{E9718471-5ADB-4C17-AAE5-73DD12AA0C8A}" destId="{C93288BD-F62F-4295-ABC9-3AED0ED3AD03}" srcOrd="0" destOrd="0" presId="urn:microsoft.com/office/officeart/2008/layout/LinedList"/>
    <dgm:cxn modelId="{4CEECD04-31F0-41DC-9D3D-D3988B966463}" type="presParOf" srcId="{E9718471-5ADB-4C17-AAE5-73DD12AA0C8A}" destId="{4F01FE6C-A719-4E7F-8CE6-BD2D3B233752}" srcOrd="1" destOrd="0" presId="urn:microsoft.com/office/officeart/2008/layout/LinedList"/>
    <dgm:cxn modelId="{84D9C22A-2959-4483-8B6D-4BEA07F04E02}" type="presParOf" srcId="{4F01FE6C-A719-4E7F-8CE6-BD2D3B233752}" destId="{26879209-E2EE-4130-ABE3-C640BF569C07}" srcOrd="0" destOrd="0" presId="urn:microsoft.com/office/officeart/2008/layout/LinedList"/>
    <dgm:cxn modelId="{4EE90CFE-453E-4B1F-A78D-963487130BF4}" type="presParOf" srcId="{4F01FE6C-A719-4E7F-8CE6-BD2D3B233752}" destId="{27711C95-DF3B-43CA-A895-9C5E53E292DC}" srcOrd="1" destOrd="0" presId="urn:microsoft.com/office/officeart/2008/layout/LinedList"/>
    <dgm:cxn modelId="{255B66DE-DFC8-485F-8F52-4BC119FE4804}" type="presParOf" srcId="{27711C95-DF3B-43CA-A895-9C5E53E292DC}" destId="{2E8BE6FF-D704-4E09-A106-400F03797D78}" srcOrd="0" destOrd="0" presId="urn:microsoft.com/office/officeart/2008/layout/LinedList"/>
    <dgm:cxn modelId="{4555D0A4-3D29-4C67-91B3-D17C88AA04ED}" type="presParOf" srcId="{27711C95-DF3B-43CA-A895-9C5E53E292DC}" destId="{297D5179-F1CD-4A6B-A9E3-EED0693EEC09}" srcOrd="1" destOrd="0" presId="urn:microsoft.com/office/officeart/2008/layout/LinedList"/>
    <dgm:cxn modelId="{8BC71D76-BAC3-4C89-8E84-C3B4628EE263}" type="presParOf" srcId="{27711C95-DF3B-43CA-A895-9C5E53E292DC}" destId="{3CFBDB43-5889-4DAA-83BE-DCC1932081F4}" srcOrd="2" destOrd="0" presId="urn:microsoft.com/office/officeart/2008/layout/LinedList"/>
    <dgm:cxn modelId="{D0F244EA-5019-4E31-BCE5-C1FF9EF75CE9}" type="presParOf" srcId="{4F01FE6C-A719-4E7F-8CE6-BD2D3B233752}" destId="{9E74949A-9C22-4B93-862F-6897733D8570}" srcOrd="2" destOrd="0" presId="urn:microsoft.com/office/officeart/2008/layout/LinedList"/>
    <dgm:cxn modelId="{E24ECA9C-7AE4-4F30-BC69-73D767CBD932}" type="presParOf" srcId="{4F01FE6C-A719-4E7F-8CE6-BD2D3B233752}" destId="{8E586CEF-7D47-4FF2-BC98-741A80E41EC5}" srcOrd="3" destOrd="0" presId="urn:microsoft.com/office/officeart/2008/layout/Lined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E23260-5251-4328-AA65-914B36E7A16F}">
      <dsp:nvSpPr>
        <dsp:cNvPr id="0" name=""/>
        <dsp:cNvSpPr/>
      </dsp:nvSpPr>
      <dsp:spPr>
        <a:xfrm>
          <a:off x="0" y="2491"/>
          <a:ext cx="5464810"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844663-4D5F-4A95-8046-499D693BC903}">
      <dsp:nvSpPr>
        <dsp:cNvPr id="0" name=""/>
        <dsp:cNvSpPr/>
      </dsp:nvSpPr>
      <dsp:spPr>
        <a:xfrm>
          <a:off x="0" y="2491"/>
          <a:ext cx="1092962" cy="1698869"/>
        </a:xfrm>
        <a:prstGeom prst="rect">
          <a:avLst/>
        </a:prstGeom>
        <a:solidFill>
          <a:srgbClr val="E8E8E8"/>
        </a:solid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buNone/>
          </a:pPr>
          <a:r>
            <a:rPr lang="pl-PL"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Faza pierwsza określana mianem fazy wczesnej. </a:t>
          </a:r>
          <a:endParaRPr lang="pl-PL" sz="1100" kern="1200">
            <a:solidFill>
              <a:sysClr val="windowText" lastClr="000000">
                <a:hueOff val="0"/>
                <a:satOff val="0"/>
                <a:lumOff val="0"/>
                <a:alphaOff val="0"/>
              </a:sysClr>
            </a:solidFill>
            <a:latin typeface="Aptos" panose="02110004020202020204"/>
            <a:ea typeface="+mn-ea"/>
            <a:cs typeface="+mn-cs"/>
          </a:endParaRPr>
        </a:p>
      </dsp:txBody>
      <dsp:txXfrm>
        <a:off x="0" y="2491"/>
        <a:ext cx="1092962" cy="1698869"/>
      </dsp:txXfrm>
    </dsp:sp>
    <dsp:sp modelId="{BC546F31-4CD5-4D4D-99EE-0C95C5A6466F}">
      <dsp:nvSpPr>
        <dsp:cNvPr id="0" name=""/>
        <dsp:cNvSpPr/>
      </dsp:nvSpPr>
      <dsp:spPr>
        <a:xfrm>
          <a:off x="1174934" y="79636"/>
          <a:ext cx="4289875" cy="15429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just"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Swoim zakresem obejmuje wiek od trzech do czterech lat. W tej fazie rozwojowej dzieci nie są jeszcze samodzielne, niezbędna jest dla nich pomoc rodziców w prostych zadaniach, takich jak na przykład ubieranie się. Nie posiadają jeszcze znaczących doświadczeń w żadnej dziedzinie życia. Z powodu niskiego zasobu słownictwa, który obejmuje zazwyczaj 1000 wyrazów, dzieci nie potrafią zrozumieć poleceń kierowanych do znacznej grupy osób</a:t>
          </a:r>
          <a:r>
            <a:rPr lang="pl-PL"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174934" y="79636"/>
        <a:ext cx="4289875" cy="1542918"/>
      </dsp:txXfrm>
    </dsp:sp>
    <dsp:sp modelId="{B36272CC-8E06-4897-A651-3E46D66F13C1}">
      <dsp:nvSpPr>
        <dsp:cNvPr id="0" name=""/>
        <dsp:cNvSpPr/>
      </dsp:nvSpPr>
      <dsp:spPr>
        <a:xfrm>
          <a:off x="1092962" y="1622555"/>
          <a:ext cx="4371848"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46E8C45-FB9B-42F9-8217-A391F415C020}">
      <dsp:nvSpPr>
        <dsp:cNvPr id="0" name=""/>
        <dsp:cNvSpPr/>
      </dsp:nvSpPr>
      <dsp:spPr>
        <a:xfrm>
          <a:off x="0" y="1701360"/>
          <a:ext cx="5464810"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70ECB8-7CE5-474B-8D00-11DCA011F1F2}">
      <dsp:nvSpPr>
        <dsp:cNvPr id="0" name=""/>
        <dsp:cNvSpPr/>
      </dsp:nvSpPr>
      <dsp:spPr>
        <a:xfrm>
          <a:off x="0" y="1701360"/>
          <a:ext cx="1092962" cy="1698869"/>
        </a:xfrm>
        <a:prstGeom prst="rect">
          <a:avLst/>
        </a:prstGeom>
        <a:solidFill>
          <a:srgbClr val="E8E8E8"/>
        </a:solid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buNone/>
          </a:pPr>
          <a:r>
            <a:rPr lang="pl-PL"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Faza druga, określana mianem fazy średniej. </a:t>
          </a:r>
        </a:p>
      </dsp:txBody>
      <dsp:txXfrm>
        <a:off x="0" y="1701360"/>
        <a:ext cx="1092962" cy="1698869"/>
      </dsp:txXfrm>
    </dsp:sp>
    <dsp:sp modelId="{72EFF5ED-CF05-4A52-A796-E8CB19C87339}">
      <dsp:nvSpPr>
        <dsp:cNvPr id="0" name=""/>
        <dsp:cNvSpPr/>
      </dsp:nvSpPr>
      <dsp:spPr>
        <a:xfrm>
          <a:off x="1174934" y="1778506"/>
          <a:ext cx="4289875" cy="15429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buNone/>
          </a:pPr>
          <a:r>
            <a:rPr lang="pl-PL"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Obejmuje od 4 do 5,5 roku. Faza ta nazywana jest także fazą myślenia z racji tego, że dzieci w tym okresie rozwojowym rozpoczynają rozwiązywanie swoich pierwszych zadań na płaszczyźnie manipulacyjnej, spostrzeżeniowej i ruchowej. Większość czasu dziecko spędza na zabawie. Z tego powodu, że nie potrafi utrzymać uwagi przez dłuższy czas, niezwykle często zmienia rodzaj zabawy. W tej fazie dzieci są bardzo labilne emocjonalnie. Cechuje je również duża wrażliwość. Ich poziom samodzielności powoli zwiększa się– potrafią więcej zadań wykonać bez pomocy dorosłych. Około piątego roku życia, dziecko bardzo często zadaje pytania osobom dorosłym, ponieważ jest niezwykle ciekawe świata. </a:t>
          </a:r>
        </a:p>
      </dsp:txBody>
      <dsp:txXfrm>
        <a:off x="1174934" y="1778506"/>
        <a:ext cx="4289875" cy="1542918"/>
      </dsp:txXfrm>
    </dsp:sp>
    <dsp:sp modelId="{93F749BA-1B18-40C8-9F46-D19804445D87}">
      <dsp:nvSpPr>
        <dsp:cNvPr id="0" name=""/>
        <dsp:cNvSpPr/>
      </dsp:nvSpPr>
      <dsp:spPr>
        <a:xfrm>
          <a:off x="1092962" y="3321424"/>
          <a:ext cx="4371848"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393E2CD-6205-40FC-AF50-C79E71D359E6}">
      <dsp:nvSpPr>
        <dsp:cNvPr id="0" name=""/>
        <dsp:cNvSpPr/>
      </dsp:nvSpPr>
      <dsp:spPr>
        <a:xfrm>
          <a:off x="0" y="3400229"/>
          <a:ext cx="5464810" cy="0"/>
        </a:xfrm>
        <a:prstGeom prst="line">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3288BD-F62F-4295-ABC9-3AED0ED3AD03}">
      <dsp:nvSpPr>
        <dsp:cNvPr id="0" name=""/>
        <dsp:cNvSpPr/>
      </dsp:nvSpPr>
      <dsp:spPr>
        <a:xfrm>
          <a:off x="0" y="3400229"/>
          <a:ext cx="1092962" cy="1698869"/>
        </a:xfrm>
        <a:prstGeom prst="rect">
          <a:avLst/>
        </a:prstGeom>
        <a:solidFill>
          <a:srgbClr val="E8E8E8"/>
        </a:solid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buNone/>
          </a:pPr>
          <a:r>
            <a:rPr lang="pl-PL"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 Faza trzecia, nazywana fazą późną.</a:t>
          </a:r>
        </a:p>
      </dsp:txBody>
      <dsp:txXfrm>
        <a:off x="0" y="3400229"/>
        <a:ext cx="1092962" cy="1698869"/>
      </dsp:txXfrm>
    </dsp:sp>
    <dsp:sp modelId="{297D5179-F1CD-4A6B-A9E3-EED0693EEC09}">
      <dsp:nvSpPr>
        <dsp:cNvPr id="0" name=""/>
        <dsp:cNvSpPr/>
      </dsp:nvSpPr>
      <dsp:spPr>
        <a:xfrm>
          <a:off x="1174934" y="3477375"/>
          <a:ext cx="4289875" cy="15429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just" defTabSz="533400">
            <a:lnSpc>
              <a:spcPct val="90000"/>
            </a:lnSpc>
            <a:spcBef>
              <a:spcPct val="0"/>
            </a:spcBef>
            <a:spcAft>
              <a:spcPct val="35000"/>
            </a:spcAft>
            <a:buNone/>
          </a:pPr>
          <a:r>
            <a:rPr lang="pl-PL"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Obejmuje wiek od 5,5 do 7 lat. Przedmiot zainteresowań dzieci w tym wieku znacząco się rozszerza – o wiele częściej niż w poprzednich fazach interesują się one przyrodą, a także zjawiskami społecznymi. W tej fazie pojawia się zmiana w procesach uczenia się. Dzieci mogą skupić swoją uwagę na określonym zadaniu przez dłuższy czas. Zwiększa się również samodzielność dziecka, co sprawia, że dorośli powierzają mu o wiele bardziej odpowiedzialne zadania</a:t>
          </a:r>
        </a:p>
      </dsp:txBody>
      <dsp:txXfrm>
        <a:off x="1174934" y="3477375"/>
        <a:ext cx="4289875" cy="1542918"/>
      </dsp:txXfrm>
    </dsp:sp>
    <dsp:sp modelId="{9E74949A-9C22-4B93-862F-6897733D8570}">
      <dsp:nvSpPr>
        <dsp:cNvPr id="0" name=""/>
        <dsp:cNvSpPr/>
      </dsp:nvSpPr>
      <dsp:spPr>
        <a:xfrm>
          <a:off x="1092962" y="5020294"/>
          <a:ext cx="4371848" cy="0"/>
        </a:xfrm>
        <a:prstGeom prst="line">
          <a:avLst/>
        </a:prstGeom>
        <a:solidFill>
          <a:srgbClr val="156082">
            <a:hueOff val="0"/>
            <a:satOff val="0"/>
            <a:lumOff val="0"/>
            <a:alphaOff val="0"/>
          </a:srgbClr>
        </a:solidFill>
        <a:ln w="19050" cap="flat" cmpd="sng" algn="ctr">
          <a:solidFill>
            <a:srgbClr val="156082">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2160</Words>
  <Characters>12962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3</cp:revision>
  <dcterms:created xsi:type="dcterms:W3CDTF">2026-02-04T11:55:00Z</dcterms:created>
  <dcterms:modified xsi:type="dcterms:W3CDTF">2026-02-04T12:20:00Z</dcterms:modified>
</cp:coreProperties>
</file>