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4729" w14:textId="6D9F88B0" w:rsidR="00AA2150" w:rsidRDefault="00AA2150" w:rsidP="00AA21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Hlk113370750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do zarządzenia dyrektora nr 21/202</w:t>
      </w:r>
      <w:r w:rsidR="00DA46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2</w:t>
      </w:r>
      <w:r w:rsidR="00DA46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.11.202</w:t>
      </w:r>
      <w:r w:rsidR="00DA46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14:paraId="0662AC97" w14:textId="77777777" w:rsidR="00AA2150" w:rsidRDefault="00AA2150" w:rsidP="00AA21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D548" w14:textId="6ACF0843" w:rsidR="00AA2150" w:rsidRDefault="00AA2150" w:rsidP="00AA21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ANEKS NR</w:t>
      </w:r>
      <w:r w:rsidR="00617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STATUTU</w:t>
      </w:r>
    </w:p>
    <w:p w14:paraId="6699E183" w14:textId="77777777" w:rsidR="00AA2150" w:rsidRDefault="00AA2150" w:rsidP="00AA2150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PRZEDSZKOLA NR 161 KSIĘCIA PRZEMYSŁAWA </w:t>
      </w:r>
    </w:p>
    <w:p w14:paraId="386D3B8F" w14:textId="77777777" w:rsidR="00AA2150" w:rsidRDefault="00AA2150" w:rsidP="00AA2150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POZNANIU</w:t>
      </w:r>
    </w:p>
    <w:p w14:paraId="5192A840" w14:textId="3D9E7042" w:rsidR="00AA2150" w:rsidRDefault="00AA2150" w:rsidP="00AA215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</w:p>
    <w:p w14:paraId="024D8E26" w14:textId="0AB09898" w:rsidR="00AA2150" w:rsidRDefault="00AA2150" w:rsidP="00AA21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72 ust. 1 ustawy z dnia 14 grudnia 2016 r.  Prawo oświatowe               </w:t>
      </w:r>
      <w:r w:rsidRPr="00617F4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17F4B" w:rsidRPr="00617F4B">
        <w:rPr>
          <w:rFonts w:ascii="Times New Roman" w:hAnsi="Times New Roman" w:cs="Times New Roman"/>
          <w:sz w:val="24"/>
          <w:szCs w:val="24"/>
        </w:rPr>
        <w:t>(Dz. U. z 2025 r. poz. 1043, 1160 i 1837</w:t>
      </w:r>
      <w:r w:rsidR="00617F4B" w:rsidRPr="00617F4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17F4B" w:rsidRPr="00617F4B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617F4B" w:rsidRPr="00617F4B">
        <w:rPr>
          <w:rFonts w:ascii="Times New Roman" w:hAnsi="Times New Roman" w:cs="Times New Roman"/>
          <w:sz w:val="24"/>
          <w:szCs w:val="24"/>
        </w:rPr>
        <w:t xml:space="preserve">. </w:t>
      </w:r>
      <w:r w:rsidR="00617F4B">
        <w:rPr>
          <w:rFonts w:ascii="Times New Roman" w:hAnsi="Times New Roman" w:cs="Times New Roman"/>
          <w:sz w:val="24"/>
          <w:szCs w:val="24"/>
        </w:rPr>
        <w:t>zm.</w:t>
      </w:r>
      <w:r w:rsidRPr="00617F4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14:paraId="7452F4AF" w14:textId="77777777" w:rsidR="00AA2150" w:rsidRDefault="00AA2150" w:rsidP="00AA21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2D81D636" w14:textId="77777777" w:rsidR="00AA2150" w:rsidRDefault="00AA2150" w:rsidP="00AA2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statucie przedszkola  wprowadza się następujące zmiany:</w:t>
      </w:r>
    </w:p>
    <w:p w14:paraId="3AC78132" w14:textId="108F602D" w:rsidR="00307095" w:rsidRPr="00307095" w:rsidRDefault="00AA2150" w:rsidP="0030709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§ 9 dodaje się ust. </w:t>
      </w:r>
      <w:r w:rsidR="00307095">
        <w:rPr>
          <w:rFonts w:ascii="Times New Roman" w:eastAsia="Times New Roman" w:hAnsi="Times New Roman"/>
          <w:bCs/>
          <w:sz w:val="24"/>
          <w:szCs w:val="24"/>
          <w:lang w:eastAsia="pl-PL"/>
        </w:rPr>
        <w:t>25 w brzmieniu:</w:t>
      </w:r>
    </w:p>
    <w:p w14:paraId="703287E6" w14:textId="0671314B" w:rsidR="00307095" w:rsidRPr="00307095" w:rsidRDefault="00307095" w:rsidP="00307095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2457457"/>
      <w:r w:rsidRPr="00307095">
        <w:rPr>
          <w:rFonts w:ascii="Times New Roman" w:hAnsi="Times New Roman" w:cs="Times New Roman"/>
          <w:b/>
          <w:sz w:val="24"/>
          <w:szCs w:val="24"/>
        </w:rPr>
        <w:t>Sposób rozwiązywania sporów między organami i innymi podmiotami przedszkola:</w:t>
      </w:r>
    </w:p>
    <w:p w14:paraId="5D94696E" w14:textId="77777777" w:rsidR="00307095" w:rsidRPr="00307095" w:rsidRDefault="00307095" w:rsidP="00307095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D89F0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Dyrektor przedszkola rozstrzyga wnoszone sprawy sporne pomiędzy organami       z zachowaniem prawa oraz dobra publicznego.</w:t>
      </w:r>
    </w:p>
    <w:p w14:paraId="33C18206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Dyrektor pełni role mediatora i podejmuje niezbędne działania zmierzające            do rozwiązania konfliktu. Wydaje zalecenia wszystkim statutowym organom przedszkola zgodnie z posiadanymi kompetencjami.</w:t>
      </w:r>
    </w:p>
    <w:p w14:paraId="21A5DEBF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Jeżeli uchwała statutowego organu jest niezgodna z obowiązującym prawem lub narusza interesy przedszkola i nie służy rozwojowi jej wychowanków wstrzymuje jej wykonanie lub informuje o niezgodności z przepisami prawa właściwy organ przedszkola i uzgadnia z nim sposób postępowania w sprawie będącej przedmiotem uchwały lub sporu.</w:t>
      </w:r>
    </w:p>
    <w:p w14:paraId="735F128F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W przypadku braku uzgodnienia, o którym mowa w pkt 3, dyrektor przedszkola przekazuje sprawę do rozstrzygnięcia właściwemu organowi (prowadzącemu lub sprawującemu nadzór pedagogiczny).</w:t>
      </w:r>
    </w:p>
    <w:p w14:paraId="2157FB9A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Dyrektor przyjmuje wnioski i bada skargi dotyczące funkcjonowania przedszkola, które mogą być wnoszone w następującej formie:</w:t>
      </w:r>
    </w:p>
    <w:p w14:paraId="475BFBF7" w14:textId="77777777" w:rsidR="00307095" w:rsidRPr="00307095" w:rsidRDefault="00307095" w:rsidP="00307095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pisemnie,</w:t>
      </w:r>
    </w:p>
    <w:p w14:paraId="2EDE1556" w14:textId="77777777" w:rsidR="00307095" w:rsidRPr="00307095" w:rsidRDefault="00307095" w:rsidP="00307095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pocztą elektroniczną na adres email,</w:t>
      </w:r>
    </w:p>
    <w:p w14:paraId="18E55F95" w14:textId="77777777" w:rsidR="00307095" w:rsidRPr="00307095" w:rsidRDefault="00307095" w:rsidP="00307095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ustnie do protokołu.</w:t>
      </w:r>
    </w:p>
    <w:p w14:paraId="32909AB7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eastAsia="Calibri" w:hAnsi="Times New Roman" w:cs="Times New Roman"/>
          <w:b/>
          <w:sz w:val="24"/>
          <w:szCs w:val="24"/>
        </w:rPr>
        <w:t>Skargę/wniosek rozpatruje się bez zbędnej zwłoki, w tym</w:t>
      </w:r>
    </w:p>
    <w:p w14:paraId="708C322C" w14:textId="77777777" w:rsidR="00307095" w:rsidRPr="00307095" w:rsidRDefault="00307095" w:rsidP="00307095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eastAsia="Calibri" w:hAnsi="Times New Roman" w:cs="Times New Roman"/>
          <w:b/>
          <w:sz w:val="24"/>
          <w:szCs w:val="24"/>
        </w:rPr>
        <w:t>do 1 miesiąca rozpatruje się skargi i wnioski jeżeli wszczyna się postępowanie wyjaśniające,</w:t>
      </w:r>
    </w:p>
    <w:p w14:paraId="4D6DBE11" w14:textId="77777777" w:rsidR="00307095" w:rsidRPr="00307095" w:rsidRDefault="00307095" w:rsidP="00307095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eastAsia="Calibri" w:hAnsi="Times New Roman" w:cs="Times New Roman"/>
          <w:b/>
          <w:sz w:val="24"/>
          <w:szCs w:val="24"/>
        </w:rPr>
        <w:t>do 2 miesięcy, gdy skarga, wniosek jest szczególnie skomplikowana.</w:t>
      </w:r>
    </w:p>
    <w:p w14:paraId="0621643A" w14:textId="77777777" w:rsidR="00307095" w:rsidRPr="00307095" w:rsidRDefault="00307095" w:rsidP="0030709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W Przedszkolu obowiązuje następujący tryb rozstrzygania sporów między organami Przedszkola:</w:t>
      </w:r>
    </w:p>
    <w:p w14:paraId="4A0EB493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Obowiązkiem organów jest dążenie do rozstrzygania sporów na terenie Przedszkola.</w:t>
      </w:r>
    </w:p>
    <w:p w14:paraId="31324B63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Prośbę o rozstrzygnięcie sporu wnosi do Dyrektora zainteresowany organ          na piśmie, po przedstawieniu prawomocnej uchwały swojego gremium.</w:t>
      </w:r>
    </w:p>
    <w:p w14:paraId="7182E296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W ciągu 14 dni Dyrektor wyznacza termin posiedzenia mediacyjnego przedstawicieli organów, między którymi wystąpiły kwestie sporne.</w:t>
      </w:r>
    </w:p>
    <w:p w14:paraId="453B9B97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lastRenderedPageBreak/>
        <w:t>Posiedzenie mediacyjne poprzedza rozmowa prowadzona przez Dyrektora        ze stronami, wyjaśniająca przedmiot sporu oraz cele i oczekiwania stron konfliktu.</w:t>
      </w:r>
    </w:p>
    <w:p w14:paraId="1ACCB684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Dyrektor jako mediator prowadzi posiedzenie zmierzające do osiągnięcia kompromisu w przedmiotowej sprawie. Posiedzenie mediacyjne                            jest protokołowane.</w:t>
      </w:r>
    </w:p>
    <w:p w14:paraId="3A82A472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Dyrektor ma prawo powołania różnych zespołów konsultacyjnych, których celem jest pomoc w osiągnięciu porozumienia między stronami konfliktu.</w:t>
      </w:r>
    </w:p>
    <w:p w14:paraId="40EB6F9F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W razie braku kompromisu Dyrektor rozstrzyga spór jednoosobowo, kierując się zasadą obiektywizmu, dobrem Przedszkola.</w:t>
      </w:r>
    </w:p>
    <w:p w14:paraId="2326082C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Decyzja Dyrektora w sprawie rozstrzygnięcia przedmiotu sporu jest ostateczna.</w:t>
      </w:r>
    </w:p>
    <w:p w14:paraId="0514388F" w14:textId="77777777" w:rsidR="00307095" w:rsidRPr="00307095" w:rsidRDefault="00307095" w:rsidP="00307095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095">
        <w:rPr>
          <w:rFonts w:ascii="Times New Roman" w:hAnsi="Times New Roman" w:cs="Times New Roman"/>
          <w:b/>
          <w:sz w:val="24"/>
          <w:szCs w:val="24"/>
        </w:rPr>
        <w:t>Spory pomiędzy Dyrektorem a innymi organami Przedszkola rozstrzyga,           w zależności od przedmiotu sporu, organ prowadzący Przedszkole albo organ sprawujący nadzór pedagogiczny. Decyzja Organów wspomnianych wyżej jest ostateczna.</w:t>
      </w:r>
    </w:p>
    <w:bookmarkEnd w:id="1"/>
    <w:p w14:paraId="466DC104" w14:textId="77777777" w:rsidR="00307095" w:rsidRPr="00307095" w:rsidRDefault="00307095" w:rsidP="00307095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77662D" w14:textId="16CCB4A8" w:rsidR="00307095" w:rsidRPr="009C6E4A" w:rsidRDefault="009C6E4A" w:rsidP="0030709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§ 17 ust. 10 dopisuje się pkt 9 w brzmieniu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 </w:t>
      </w:r>
      <w:r w:rsidRPr="009C6E4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9C6E4A">
        <w:rPr>
          <w:rFonts w:ascii="Times New Roman" w:hAnsi="Times New Roman" w:cs="Times New Roman"/>
          <w:b/>
          <w:sz w:val="24"/>
          <w:szCs w:val="24"/>
        </w:rPr>
        <w:t>Praca nauczyciela podlega ocenie i odpowiedzialności dyscyplinarnej zgodnie z odrębnymi przepisami.”</w:t>
      </w:r>
    </w:p>
    <w:p w14:paraId="5FF3E0F0" w14:textId="63A9A327" w:rsidR="009C6E4A" w:rsidRPr="009C6E4A" w:rsidRDefault="009C6E4A" w:rsidP="0030709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§ 17 ust. 11 otrzymuje brzmienie: </w:t>
      </w:r>
    </w:p>
    <w:p w14:paraId="4C664159" w14:textId="77777777" w:rsidR="009C6E4A" w:rsidRPr="0026340B" w:rsidRDefault="009C6E4A" w:rsidP="009C6E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2458458"/>
      <w:r w:rsidRPr="0026340B">
        <w:rPr>
          <w:rFonts w:ascii="Times New Roman" w:hAnsi="Times New Roman" w:cs="Times New Roman"/>
          <w:sz w:val="24"/>
          <w:szCs w:val="24"/>
        </w:rPr>
        <w:t xml:space="preserve">pracownikami samorządowymi na stanowiskach urzędniczych w przedszkolu są: </w:t>
      </w:r>
      <w:r w:rsidRPr="0026340B">
        <w:rPr>
          <w:rFonts w:ascii="Times New Roman" w:hAnsi="Times New Roman" w:cs="Times New Roman"/>
          <w:b/>
          <w:sz w:val="24"/>
          <w:szCs w:val="24"/>
        </w:rPr>
        <w:t>specjalista ds. CUWJO,</w:t>
      </w:r>
    </w:p>
    <w:bookmarkEnd w:id="2"/>
    <w:p w14:paraId="09E5DDE2" w14:textId="77777777" w:rsidR="009C6E4A" w:rsidRPr="0026340B" w:rsidRDefault="009C6E4A" w:rsidP="009C6E4A">
      <w:pPr>
        <w:ind w:left="7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7DE5D1" w14:textId="77777777" w:rsidR="009C6E4A" w:rsidRPr="0026340B" w:rsidRDefault="009C6E4A" w:rsidP="009C6E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40B">
        <w:rPr>
          <w:rFonts w:ascii="Times New Roman" w:hAnsi="Times New Roman" w:cs="Times New Roman"/>
          <w:bCs/>
          <w:sz w:val="24"/>
          <w:szCs w:val="24"/>
        </w:rPr>
        <w:t xml:space="preserve">do obowiązków </w:t>
      </w:r>
      <w:r w:rsidRPr="0026340B">
        <w:rPr>
          <w:rFonts w:ascii="Times New Roman" w:hAnsi="Times New Roman" w:cs="Times New Roman"/>
          <w:b/>
          <w:sz w:val="24"/>
          <w:szCs w:val="24"/>
        </w:rPr>
        <w:t>specjalisty ds. CUWJO</w:t>
      </w:r>
      <w:r w:rsidRPr="0026340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6340B">
        <w:rPr>
          <w:rFonts w:ascii="Times New Roman" w:hAnsi="Times New Roman" w:cs="Times New Roman"/>
          <w:bCs/>
          <w:sz w:val="24"/>
          <w:szCs w:val="24"/>
        </w:rPr>
        <w:t>należy:</w:t>
      </w:r>
    </w:p>
    <w:p w14:paraId="42E65E0A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>miesięczne zamawianie pieniędzy w Wydziale Finansowym                                    na funkcjonowanie jednostki oświatowej,</w:t>
      </w:r>
    </w:p>
    <w:p w14:paraId="1AB27AAE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>dokonywanie zmian w planie finansowym jednostki oświatowej w PABS,</w:t>
      </w:r>
    </w:p>
    <w:p w14:paraId="4C191EE8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>przesyłanie elektronicznie dowodów księgowych wcześniej sprawdzonych merytorycznie i formalnie za pomocą systemu „</w:t>
      </w:r>
      <w:proofErr w:type="spellStart"/>
      <w:r w:rsidRPr="0026340B">
        <w:rPr>
          <w:rFonts w:ascii="Times New Roman" w:hAnsi="Times New Roman" w:cs="Times New Roman"/>
          <w:b/>
          <w:sz w:val="24"/>
          <w:szCs w:val="24"/>
        </w:rPr>
        <w:t>eDok</w:t>
      </w:r>
      <w:proofErr w:type="spellEnd"/>
      <w:r w:rsidRPr="0026340B">
        <w:rPr>
          <w:rFonts w:ascii="Times New Roman" w:hAnsi="Times New Roman" w:cs="Times New Roman"/>
          <w:b/>
          <w:sz w:val="24"/>
          <w:szCs w:val="24"/>
        </w:rPr>
        <w:t>” (faktur, list płac itp.)                  do CUWJO,</w:t>
      </w:r>
    </w:p>
    <w:p w14:paraId="7AC37EDF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>sporządzanie sprawozdań z zakresu kadr (kwartalne i rocznie sprawozdania np. GUS Z03), sprawozdań z Urzędu Miasta Poznania, wypełnianie deklaracji  podatkowych od nieruchomości jednostki oświatowej, sporządnienie deklaracji PFRON i przekazanie dyspozycji do wykonania przelewu bankowego,</w:t>
      </w:r>
    </w:p>
    <w:p w14:paraId="38E733FD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 xml:space="preserve">przesyłanie dokumentów do naliczeń wynagrodzeń dla pracowników jednostki, przesyłanie godzin i nadgodzin nauczycieli, </w:t>
      </w:r>
    </w:p>
    <w:p w14:paraId="18C237DF" w14:textId="77777777" w:rsidR="009C6E4A" w:rsidRPr="0026340B" w:rsidRDefault="009C6E4A" w:rsidP="009C6E4A">
      <w:pPr>
        <w:pStyle w:val="Akapitzlist"/>
        <w:numPr>
          <w:ilvl w:val="2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40B">
        <w:rPr>
          <w:rFonts w:ascii="Times New Roman" w:hAnsi="Times New Roman" w:cs="Times New Roman"/>
          <w:b/>
          <w:sz w:val="24"/>
          <w:szCs w:val="24"/>
        </w:rPr>
        <w:t xml:space="preserve">wprowadzanie do programu </w:t>
      </w:r>
      <w:proofErr w:type="spellStart"/>
      <w:r w:rsidRPr="0026340B">
        <w:rPr>
          <w:rFonts w:ascii="Times New Roman" w:hAnsi="Times New Roman" w:cs="Times New Roman"/>
          <w:b/>
          <w:sz w:val="24"/>
          <w:szCs w:val="24"/>
        </w:rPr>
        <w:t>Progman</w:t>
      </w:r>
      <w:proofErr w:type="spellEnd"/>
      <w:r w:rsidRPr="0026340B">
        <w:rPr>
          <w:rFonts w:ascii="Times New Roman" w:hAnsi="Times New Roman" w:cs="Times New Roman"/>
          <w:b/>
          <w:sz w:val="24"/>
          <w:szCs w:val="24"/>
        </w:rPr>
        <w:t xml:space="preserve"> - Kadry nowych pracowników oraz zwalnianych pracowników, zmian składników wynagrodzeń</w:t>
      </w:r>
    </w:p>
    <w:p w14:paraId="3EF42789" w14:textId="77777777" w:rsidR="009C6E4A" w:rsidRPr="009C6E4A" w:rsidRDefault="009C6E4A" w:rsidP="009C6E4A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D2F1D7" w14:textId="3BFEF1B7" w:rsidR="002C7463" w:rsidRPr="002C7463" w:rsidRDefault="002C7463" w:rsidP="002C74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§ 21 ust. 6 pkt 2 otrzymuje brzmienie: </w:t>
      </w:r>
      <w:r w:rsidRPr="002C7463">
        <w:rPr>
          <w:rFonts w:ascii="Times New Roman" w:eastAsia="Times New Roman" w:hAnsi="Times New Roman"/>
          <w:b/>
          <w:sz w:val="24"/>
          <w:szCs w:val="24"/>
          <w:lang w:eastAsia="pl-PL"/>
        </w:rPr>
        <w:t>„konsultacje i rozmowy indywidualne z nauczycielem i dyrektorem”</w:t>
      </w:r>
    </w:p>
    <w:p w14:paraId="703CBE49" w14:textId="5A4F2569" w:rsidR="002C7463" w:rsidRPr="00AA1E9E" w:rsidRDefault="002C7463" w:rsidP="006C51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E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§ 21 ust. 6 dopisuje się pkt 5 w brzmieniu: </w:t>
      </w:r>
      <w:r w:rsidRPr="00AA1E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bookmarkStart w:id="3" w:name="_Hlk212539322"/>
      <w:r w:rsidRPr="00AA1E9E">
        <w:rPr>
          <w:rFonts w:ascii="Times New Roman" w:hAnsi="Times New Roman" w:cs="Times New Roman"/>
          <w:b/>
          <w:bCs/>
          <w:sz w:val="24"/>
          <w:szCs w:val="24"/>
        </w:rPr>
        <w:t>oraz prowadzenie strony internetowej przedszkola i aplikacji i-</w:t>
      </w:r>
      <w:proofErr w:type="spellStart"/>
      <w:r w:rsidRPr="00AA1E9E">
        <w:rPr>
          <w:rFonts w:ascii="Times New Roman" w:hAnsi="Times New Roman" w:cs="Times New Roman"/>
          <w:b/>
          <w:bCs/>
          <w:sz w:val="24"/>
          <w:szCs w:val="24"/>
        </w:rPr>
        <w:t>przedszkole.</w:t>
      </w:r>
      <w:r w:rsidR="006C512D" w:rsidRPr="00AA1E9E">
        <w:rPr>
          <w:rFonts w:ascii="Times New Roman" w:eastAsia="Times New Roman" w:hAnsi="Times New Roman"/>
          <w:bCs/>
          <w:sz w:val="24"/>
          <w:szCs w:val="24"/>
          <w:lang w:eastAsia="pl-PL"/>
        </w:rPr>
        <w:t>isuje</w:t>
      </w:r>
      <w:proofErr w:type="spellEnd"/>
      <w:r w:rsidR="006C512D" w:rsidRPr="00AA1E9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 pkt 4 w brzmieniu</w:t>
      </w:r>
      <w:r w:rsidR="006C512D" w:rsidRPr="00AA1E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bookmarkStart w:id="4" w:name="_Hlk212539720"/>
      <w:r w:rsidR="006C512D" w:rsidRPr="00AA1E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C512D" w:rsidRPr="00AA1E9E">
        <w:rPr>
          <w:rFonts w:ascii="Times New Roman" w:hAnsi="Times New Roman" w:cs="Times New Roman"/>
          <w:b/>
          <w:sz w:val="24"/>
          <w:szCs w:val="24"/>
        </w:rPr>
        <w:t xml:space="preserve">Statut dostępny jest </w:t>
      </w:r>
      <w:r w:rsidR="006C512D" w:rsidRPr="00AA1E9E">
        <w:rPr>
          <w:rFonts w:ascii="Times New Roman" w:hAnsi="Times New Roman" w:cs="Times New Roman"/>
          <w:b/>
          <w:sz w:val="24"/>
          <w:szCs w:val="24"/>
        </w:rPr>
        <w:lastRenderedPageBreak/>
        <w:t>na stronie internetowej przedszkola, w systemie BIP oraz w sekretariacie przedszkola.</w:t>
      </w:r>
      <w:bookmarkEnd w:id="3"/>
      <w:bookmarkEnd w:id="4"/>
      <w:r w:rsidR="006C512D" w:rsidRPr="00AA1E9E">
        <w:rPr>
          <w:rFonts w:ascii="Times New Roman" w:hAnsi="Times New Roman" w:cs="Times New Roman"/>
          <w:b/>
          <w:sz w:val="24"/>
          <w:szCs w:val="24"/>
        </w:rPr>
        <w:t>”</w:t>
      </w:r>
    </w:p>
    <w:p w14:paraId="6E8AAEE2" w14:textId="77777777" w:rsidR="00AA2150" w:rsidRDefault="00AA2150" w:rsidP="00AA215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§2</w:t>
      </w:r>
    </w:p>
    <w:p w14:paraId="5964005F" w14:textId="77777777" w:rsidR="00AA2150" w:rsidRDefault="00AA2150" w:rsidP="00AA2150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Pozostałe treści statutu pozostają bez zmian</w:t>
      </w:r>
    </w:p>
    <w:p w14:paraId="6C6F287B" w14:textId="77777777" w:rsidR="00AA2150" w:rsidRDefault="00AA2150" w:rsidP="00AA215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§3</w:t>
      </w:r>
    </w:p>
    <w:p w14:paraId="7F70ED11" w14:textId="48F4698F" w:rsidR="00AA2150" w:rsidRDefault="00AA2150" w:rsidP="00AA2150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Aneks wchodzi w życie zarządzeniem dyrektora z dniem</w:t>
      </w:r>
      <w:r w:rsidR="00617F4B">
        <w:rPr>
          <w:rFonts w:ascii="Times New Roman" w:eastAsia="Times New Roman" w:hAnsi="Times New Roman"/>
          <w:sz w:val="24"/>
          <w:szCs w:val="24"/>
          <w:lang w:eastAsia="pl-PL"/>
        </w:rPr>
        <w:t xml:space="preserve"> 26.11.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6C512D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2A43A514" w14:textId="77777777" w:rsidR="00AA2150" w:rsidRDefault="00AA2150" w:rsidP="00AA2150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20CC82" w14:textId="1C4BB7A8" w:rsidR="00AA2150" w:rsidRDefault="00DA4624" w:rsidP="00AA2150">
      <w:pPr>
        <w:spacing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5523B59" w14:textId="77777777" w:rsidR="00AA2150" w:rsidRDefault="00AA2150" w:rsidP="00AA2150">
      <w:pPr>
        <w:pStyle w:val="Akapitzlist"/>
        <w:spacing w:line="360" w:lineRule="auto"/>
        <w:ind w:left="360"/>
        <w:jc w:val="right"/>
        <w:rPr>
          <w:rFonts w:ascii="Times New Roman" w:eastAsia="Calibri" w:hAnsi="Times New Roman"/>
        </w:rPr>
      </w:pPr>
      <w:r>
        <w:rPr>
          <w:rFonts w:ascii="Times New Roman" w:hAnsi="Times New Roman"/>
        </w:rPr>
        <w:t>Przewodniczący Rady Pedagogicznej</w:t>
      </w:r>
      <w:bookmarkEnd w:id="0"/>
    </w:p>
    <w:p w14:paraId="2F5A8E3A" w14:textId="77777777" w:rsidR="00D552A1" w:rsidRDefault="00D552A1"/>
    <w:sectPr w:rsidR="00D5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F24"/>
    <w:multiLevelType w:val="hybridMultilevel"/>
    <w:tmpl w:val="4276374E"/>
    <w:lvl w:ilvl="0" w:tplc="F0FC9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1" w15:restartNumberingAfterBreak="0">
    <w:nsid w:val="0B654A07"/>
    <w:multiLevelType w:val="multilevel"/>
    <w:tmpl w:val="229053FE"/>
    <w:lvl w:ilvl="0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7510BEC"/>
    <w:multiLevelType w:val="hybridMultilevel"/>
    <w:tmpl w:val="A7B0949A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51EE2"/>
    <w:multiLevelType w:val="hybridMultilevel"/>
    <w:tmpl w:val="4F18BAB0"/>
    <w:lvl w:ilvl="0" w:tplc="45D8EC5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CCE2A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 w:tplc="5262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89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EC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F0AEA"/>
    <w:multiLevelType w:val="hybridMultilevel"/>
    <w:tmpl w:val="AE184D0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6BF05C0"/>
    <w:multiLevelType w:val="hybridMultilevel"/>
    <w:tmpl w:val="6DC811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D150809"/>
    <w:multiLevelType w:val="hybridMultilevel"/>
    <w:tmpl w:val="DB3C4B92"/>
    <w:lvl w:ilvl="0" w:tplc="A502A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CF0A35"/>
    <w:multiLevelType w:val="hybridMultilevel"/>
    <w:tmpl w:val="56DC9EDA"/>
    <w:lvl w:ilvl="0" w:tplc="7EE23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5ABAB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AF660E"/>
    <w:multiLevelType w:val="hybridMultilevel"/>
    <w:tmpl w:val="504CDEB4"/>
    <w:lvl w:ilvl="0" w:tplc="832CAE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F4145E98">
      <w:start w:val="1"/>
      <w:numFmt w:val="decimal"/>
      <w:lvlText w:val="%3)"/>
      <w:lvlJc w:val="left"/>
      <w:pPr>
        <w:tabs>
          <w:tab w:val="num" w:pos="2436"/>
        </w:tabs>
        <w:ind w:left="2436" w:hanging="39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B7514AB"/>
    <w:multiLevelType w:val="hybridMultilevel"/>
    <w:tmpl w:val="4768E774"/>
    <w:lvl w:ilvl="0" w:tplc="45D8EC5A">
      <w:start w:val="1"/>
      <w:numFmt w:val="bullet"/>
      <w:lvlText w:val="-"/>
      <w:lvlJc w:val="left"/>
      <w:pPr>
        <w:ind w:left="1495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5E90B7F"/>
    <w:multiLevelType w:val="hybridMultilevel"/>
    <w:tmpl w:val="7D56CD7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2376948"/>
    <w:multiLevelType w:val="hybridMultilevel"/>
    <w:tmpl w:val="596026D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50"/>
    <w:rsid w:val="000C1394"/>
    <w:rsid w:val="0026340B"/>
    <w:rsid w:val="002C7463"/>
    <w:rsid w:val="00307095"/>
    <w:rsid w:val="00617F4B"/>
    <w:rsid w:val="006C512D"/>
    <w:rsid w:val="00730603"/>
    <w:rsid w:val="009C6E4A"/>
    <w:rsid w:val="00A97ACC"/>
    <w:rsid w:val="00AA037D"/>
    <w:rsid w:val="00AA1E9E"/>
    <w:rsid w:val="00AA2150"/>
    <w:rsid w:val="00D552A1"/>
    <w:rsid w:val="00D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E27F"/>
  <w15:chartTrackingRefBased/>
  <w15:docId w15:val="{7A563AED-48ED-4E8D-9785-11DBFCA1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150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1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1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1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1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1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1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1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1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1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1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1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2C7463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C74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Katarzyna Lisowska-Walęcka</dc:creator>
  <cp:keywords/>
  <dc:description/>
  <cp:lastModifiedBy>Admin</cp:lastModifiedBy>
  <cp:revision>2</cp:revision>
  <dcterms:created xsi:type="dcterms:W3CDTF">2026-01-14T14:15:00Z</dcterms:created>
  <dcterms:modified xsi:type="dcterms:W3CDTF">2026-01-14T14:15:00Z</dcterms:modified>
</cp:coreProperties>
</file>