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700" w:rsidRPr="005D3700" w:rsidRDefault="005D3700" w:rsidP="005D3700">
      <w:pPr>
        <w:shd w:val="clear" w:color="auto" w:fill="FFFFFF"/>
        <w:spacing w:before="0" w:after="0" w:line="240" w:lineRule="auto"/>
        <w:jc w:val="center"/>
        <w:outlineLvl w:val="0"/>
        <w:rPr>
          <w:rFonts w:ascii="Mulish" w:hAnsi="Mulish"/>
          <w:b/>
          <w:bCs/>
          <w:color w:val="09A4E8"/>
          <w:kern w:val="36"/>
          <w:sz w:val="51"/>
          <w:szCs w:val="51"/>
        </w:rPr>
      </w:pPr>
      <w:bookmarkStart w:id="0" w:name="_Toc86159765"/>
      <w:r w:rsidRPr="005D3700">
        <w:rPr>
          <w:rFonts w:ascii="Mulish" w:hAnsi="Mulish"/>
          <w:b/>
          <w:bCs/>
          <w:color w:val="09A4E8"/>
          <w:kern w:val="36"/>
          <w:sz w:val="51"/>
          <w:szCs w:val="51"/>
        </w:rPr>
        <w:t>Style wychowawcze a postawy rodzicielskie- Jak wpływają na rozwój dziecka?</w:t>
      </w:r>
    </w:p>
    <w:p w:rsidR="00C46ED3" w:rsidRDefault="00C46ED3" w:rsidP="002E272B">
      <w:pPr>
        <w:pStyle w:val="Nagwek2"/>
        <w:spacing w:before="0" w:line="360" w:lineRule="auto"/>
        <w:jc w:val="both"/>
        <w:rPr>
          <w:rFonts w:ascii="Times New Roman" w:hAnsi="Times New Roman"/>
          <w:b/>
          <w:bCs/>
          <w:i/>
          <w:iCs/>
          <w:color w:val="auto"/>
          <w:sz w:val="36"/>
          <w:szCs w:val="36"/>
        </w:rPr>
      </w:pPr>
    </w:p>
    <w:p w:rsidR="002E272B" w:rsidRPr="00C46ED3" w:rsidRDefault="002E272B" w:rsidP="00C46ED3">
      <w:pPr>
        <w:pStyle w:val="Nagwek2"/>
        <w:numPr>
          <w:ilvl w:val="0"/>
          <w:numId w:val="15"/>
        </w:numPr>
        <w:spacing w:before="0" w:line="360" w:lineRule="auto"/>
        <w:jc w:val="both"/>
        <w:rPr>
          <w:rFonts w:ascii="Times New Roman" w:hAnsi="Times New Roman"/>
          <w:b/>
          <w:bCs/>
          <w:i/>
          <w:iCs/>
          <w:color w:val="auto"/>
          <w:sz w:val="32"/>
          <w:szCs w:val="32"/>
        </w:rPr>
      </w:pPr>
      <w:r w:rsidRPr="00C46ED3">
        <w:rPr>
          <w:rFonts w:ascii="Times New Roman" w:hAnsi="Times New Roman"/>
          <w:b/>
          <w:bCs/>
          <w:i/>
          <w:iCs/>
          <w:color w:val="auto"/>
          <w:sz w:val="32"/>
          <w:szCs w:val="32"/>
        </w:rPr>
        <w:t>Postawy rodzicielskie i ich typologie</w:t>
      </w:r>
      <w:bookmarkEnd w:id="0"/>
      <w:r w:rsidRPr="00C46ED3">
        <w:rPr>
          <w:rFonts w:ascii="Times New Roman" w:hAnsi="Times New Roman"/>
          <w:b/>
          <w:bCs/>
          <w:i/>
          <w:iCs/>
          <w:color w:val="auto"/>
          <w:sz w:val="32"/>
          <w:szCs w:val="32"/>
        </w:rPr>
        <w:t xml:space="preserve"> </w:t>
      </w:r>
    </w:p>
    <w:p w:rsidR="002E272B" w:rsidRPr="002E272B" w:rsidRDefault="002E272B" w:rsidP="002E272B">
      <w:pPr>
        <w:spacing w:before="0" w:after="0" w:line="360" w:lineRule="auto"/>
        <w:jc w:val="both"/>
        <w:rPr>
          <w:rFonts w:ascii="Times New Roman" w:hAnsi="Times New Roman"/>
          <w:sz w:val="36"/>
          <w:szCs w:val="36"/>
        </w:rPr>
      </w:pPr>
    </w:p>
    <w:p w:rsidR="002E272B" w:rsidRPr="005D3700" w:rsidRDefault="002E272B" w:rsidP="002E272B">
      <w:pPr>
        <w:spacing w:before="0" w:after="0" w:line="360" w:lineRule="auto"/>
        <w:jc w:val="both"/>
        <w:rPr>
          <w:rFonts w:ascii="Times New Roman" w:hAnsi="Times New Roman"/>
          <w:sz w:val="27"/>
          <w:szCs w:val="27"/>
        </w:rPr>
      </w:pPr>
      <w:r w:rsidRPr="004F731F">
        <w:rPr>
          <w:rFonts w:ascii="Times New Roman" w:hAnsi="Times New Roman"/>
          <w:sz w:val="24"/>
          <w:szCs w:val="24"/>
        </w:rPr>
        <w:tab/>
      </w:r>
      <w:r w:rsidRPr="005D3700">
        <w:rPr>
          <w:rFonts w:ascii="Times New Roman" w:hAnsi="Times New Roman"/>
          <w:sz w:val="27"/>
          <w:szCs w:val="27"/>
        </w:rPr>
        <w:t>Omawiając pojęcie postaw rodzicielskich należy ustalić, czym jest postawa. P</w:t>
      </w:r>
      <w:r w:rsidR="00576657" w:rsidRPr="005D3700">
        <w:rPr>
          <w:rFonts w:ascii="Times New Roman" w:hAnsi="Times New Roman"/>
          <w:sz w:val="27"/>
          <w:szCs w:val="27"/>
        </w:rPr>
        <w:t>ostawą wobec określonego obiektu</w:t>
      </w:r>
      <w:r w:rsidRPr="005D3700">
        <w:rPr>
          <w:rFonts w:ascii="Times New Roman" w:hAnsi="Times New Roman"/>
          <w:sz w:val="27"/>
          <w:szCs w:val="27"/>
        </w:rPr>
        <w:t xml:space="preserve"> jest względnie stała skłonność do negatywnego lub pozytywnego ustosunkowania się jednostki do danego obiektu, którym może być idea, zdarzenie lub inna osoba.</w:t>
      </w:r>
      <w:r w:rsidRPr="005D3700">
        <w:rPr>
          <w:rStyle w:val="Odwoanieprzypisudolnego"/>
          <w:rFonts w:ascii="Times New Roman" w:hAnsi="Times New Roman"/>
          <w:b/>
          <w:sz w:val="27"/>
          <w:szCs w:val="27"/>
        </w:rPr>
        <w:footnoteReference w:id="1"/>
      </w:r>
      <w:r w:rsidRPr="005D3700">
        <w:rPr>
          <w:rFonts w:ascii="Times New Roman" w:hAnsi="Times New Roman"/>
          <w:sz w:val="27"/>
          <w:szCs w:val="27"/>
        </w:rPr>
        <w:t xml:space="preserve"> Postawą określa się także stosunek człowieka do zjawisk lub życia, który określa jego poglądy. Jest to także sposób postępowania albo zachowania wobec zdarzeń, zjawisk lub w odniesieniu do ludzi.</w:t>
      </w:r>
      <w:r w:rsidRPr="005D3700">
        <w:rPr>
          <w:rStyle w:val="Odwoanieprzypisudolnego"/>
          <w:rFonts w:ascii="Times New Roman" w:hAnsi="Times New Roman"/>
          <w:sz w:val="27"/>
          <w:szCs w:val="27"/>
        </w:rPr>
        <w:footnoteReference w:id="2"/>
      </w:r>
      <w:r w:rsidRPr="005D3700">
        <w:rPr>
          <w:rFonts w:ascii="Times New Roman" w:hAnsi="Times New Roman"/>
          <w:sz w:val="27"/>
          <w:szCs w:val="27"/>
        </w:rPr>
        <w:t xml:space="preserve"> Po raz pierwszy pojęcie postawy zostało użyte przez H. Spencera. Jego zdaniem pojęcie postawy określa stan psychiczny, którym jest gotowość do uczenia się i słuchania. Pojęcie to jest bardzo zbliżone do pojęcia opinii lub nastawienia. Postawy określić można także jako wyjaśnienie zachowania, które cechuje się trwałością. Zmieniają się jedynie związki między </w:t>
      </w:r>
      <w:proofErr w:type="spellStart"/>
      <w:r w:rsidRPr="005D3700">
        <w:rPr>
          <w:rFonts w:ascii="Times New Roman" w:hAnsi="Times New Roman"/>
          <w:sz w:val="27"/>
          <w:szCs w:val="27"/>
        </w:rPr>
        <w:t>zachowaniami</w:t>
      </w:r>
      <w:proofErr w:type="spellEnd"/>
      <w:r w:rsidRPr="005D3700">
        <w:rPr>
          <w:rFonts w:ascii="Times New Roman" w:hAnsi="Times New Roman"/>
          <w:sz w:val="27"/>
          <w:szCs w:val="27"/>
        </w:rPr>
        <w:t xml:space="preserve"> i sytuacjami, które zostały przez nie wywołane. </w:t>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 xml:space="preserve">Postawa jest istotnym elementem osobowości. Wymienić należy postawy wobec grup, instytucji, osób, rzeczy albo norm społecznych. </w:t>
      </w:r>
      <w:r w:rsidRPr="005D3700">
        <w:rPr>
          <w:rStyle w:val="Odwoanieprzypisudolnego"/>
          <w:rFonts w:ascii="Times New Roman" w:hAnsi="Times New Roman"/>
          <w:b/>
          <w:sz w:val="27"/>
          <w:szCs w:val="27"/>
        </w:rPr>
        <w:footnoteReference w:id="3"/>
      </w:r>
      <w:r w:rsidRPr="005D3700">
        <w:rPr>
          <w:rFonts w:ascii="Times New Roman" w:hAnsi="Times New Roman"/>
          <w:sz w:val="27"/>
          <w:szCs w:val="27"/>
        </w:rPr>
        <w:t xml:space="preserve"> </w:t>
      </w:r>
      <w:proofErr w:type="spellStart"/>
      <w:r w:rsidRPr="005D3700">
        <w:rPr>
          <w:rStyle w:val="markedcontent"/>
          <w:rFonts w:ascii="Times New Roman" w:hAnsi="Times New Roman"/>
          <w:sz w:val="27"/>
          <w:szCs w:val="27"/>
        </w:rPr>
        <w:t>Rathus</w:t>
      </w:r>
      <w:proofErr w:type="spellEnd"/>
      <w:r w:rsidRPr="005D3700">
        <w:rPr>
          <w:rStyle w:val="markedcontent"/>
          <w:rFonts w:ascii="Times New Roman" w:hAnsi="Times New Roman"/>
          <w:sz w:val="27"/>
          <w:szCs w:val="27"/>
        </w:rPr>
        <w:t xml:space="preserve"> postawą określa trwałą umysłową reprezentację ludzi, obiektów lub miejsc, która powoduje, że człowiek reaguje pozytywnymi lub negatywnymi emocjami. </w:t>
      </w:r>
      <w:proofErr w:type="spellStart"/>
      <w:r w:rsidRPr="005D3700">
        <w:rPr>
          <w:rStyle w:val="markedcontent"/>
          <w:rFonts w:ascii="Times New Roman" w:hAnsi="Times New Roman"/>
          <w:sz w:val="27"/>
          <w:szCs w:val="27"/>
        </w:rPr>
        <w:t>Zimbardo</w:t>
      </w:r>
      <w:proofErr w:type="spellEnd"/>
      <w:r w:rsidRPr="005D3700">
        <w:rPr>
          <w:rStyle w:val="markedcontent"/>
          <w:rFonts w:ascii="Times New Roman" w:hAnsi="Times New Roman"/>
          <w:sz w:val="27"/>
          <w:szCs w:val="27"/>
        </w:rPr>
        <w:t xml:space="preserve"> i </w:t>
      </w:r>
      <w:proofErr w:type="spellStart"/>
      <w:r w:rsidRPr="005D3700">
        <w:rPr>
          <w:rStyle w:val="markedcontent"/>
          <w:rFonts w:ascii="Times New Roman" w:hAnsi="Times New Roman"/>
          <w:sz w:val="27"/>
          <w:szCs w:val="27"/>
        </w:rPr>
        <w:t>Leippe</w:t>
      </w:r>
      <w:proofErr w:type="spellEnd"/>
      <w:r w:rsidRPr="005D3700">
        <w:rPr>
          <w:rStyle w:val="markedcontent"/>
          <w:rFonts w:ascii="Times New Roman" w:hAnsi="Times New Roman"/>
          <w:sz w:val="27"/>
          <w:szCs w:val="27"/>
        </w:rPr>
        <w:t xml:space="preserve"> uważają postawę „jako wartościujące nastawienie oparte na elementach poznawczych, reakcjach uczuciowych oraz intencjach co do przyszłości i na zachowaniu.”</w:t>
      </w:r>
      <w:r w:rsidRPr="005D3700">
        <w:rPr>
          <w:rStyle w:val="Odwoanieprzypisudolnego"/>
          <w:rFonts w:ascii="Times New Roman" w:hAnsi="Times New Roman"/>
          <w:sz w:val="27"/>
          <w:szCs w:val="27"/>
        </w:rPr>
        <w:footnoteReference w:id="4"/>
      </w:r>
      <w:r w:rsidRPr="005D3700">
        <w:rPr>
          <w:rFonts w:ascii="Times New Roman" w:hAnsi="Times New Roman"/>
          <w:sz w:val="27"/>
          <w:szCs w:val="27"/>
        </w:rPr>
        <w:t xml:space="preserve"> </w:t>
      </w:r>
    </w:p>
    <w:p w:rsidR="002E272B" w:rsidRPr="005D3700" w:rsidRDefault="002E272B" w:rsidP="002E272B">
      <w:pPr>
        <w:spacing w:before="0" w:after="0" w:line="360" w:lineRule="auto"/>
        <w:ind w:left="708"/>
        <w:jc w:val="both"/>
        <w:rPr>
          <w:rFonts w:ascii="Times New Roman" w:hAnsi="Times New Roman"/>
          <w:sz w:val="27"/>
          <w:szCs w:val="27"/>
        </w:rPr>
      </w:pP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Psychologiczne podejście do postaw wskazuje na trzy typy definicji, wywodzące się z teoretycznych koncepcji. Zostało to przedstawione na poniższym rysunku.</w:t>
      </w:r>
    </w:p>
    <w:p w:rsidR="002E272B" w:rsidRPr="005D3700" w:rsidRDefault="002E272B" w:rsidP="002E272B">
      <w:pPr>
        <w:keepNext/>
        <w:spacing w:before="0" w:after="0" w:line="360" w:lineRule="auto"/>
        <w:jc w:val="both"/>
        <w:rPr>
          <w:rFonts w:ascii="Times New Roman" w:hAnsi="Times New Roman"/>
          <w:sz w:val="27"/>
          <w:szCs w:val="27"/>
        </w:rPr>
      </w:pPr>
      <w:r w:rsidRPr="005D3700">
        <w:rPr>
          <w:rFonts w:ascii="Times New Roman" w:hAnsi="Times New Roman"/>
          <w:noProof/>
          <w:sz w:val="27"/>
          <w:szCs w:val="27"/>
        </w:rPr>
        <w:drawing>
          <wp:inline distT="0" distB="0" distL="0" distR="0">
            <wp:extent cx="5720080" cy="7472680"/>
            <wp:effectExtent l="0" t="0" r="52070" b="1397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D3700" w:rsidRDefault="005D3700" w:rsidP="002E272B">
      <w:pPr>
        <w:pStyle w:val="Legenda"/>
        <w:spacing w:after="0" w:line="360" w:lineRule="auto"/>
        <w:jc w:val="both"/>
        <w:rPr>
          <w:rFonts w:ascii="Times New Roman" w:hAnsi="Times New Roman"/>
          <w:i w:val="0"/>
          <w:iCs w:val="0"/>
          <w:color w:val="auto"/>
          <w:sz w:val="27"/>
          <w:szCs w:val="27"/>
        </w:rPr>
      </w:pPr>
      <w:bookmarkStart w:id="1" w:name="_Toc68613593"/>
      <w:bookmarkStart w:id="2" w:name="_Toc84197982"/>
    </w:p>
    <w:p w:rsidR="002E272B" w:rsidRPr="005D3700" w:rsidRDefault="002E272B" w:rsidP="002E272B">
      <w:pPr>
        <w:pStyle w:val="Legenda"/>
        <w:spacing w:after="0" w:line="360" w:lineRule="auto"/>
        <w:jc w:val="both"/>
        <w:rPr>
          <w:rFonts w:ascii="Times New Roman" w:hAnsi="Times New Roman"/>
          <w:i w:val="0"/>
          <w:iCs w:val="0"/>
          <w:color w:val="auto"/>
          <w:sz w:val="27"/>
          <w:szCs w:val="27"/>
        </w:rPr>
      </w:pPr>
      <w:r w:rsidRPr="005D3700">
        <w:rPr>
          <w:rFonts w:ascii="Times New Roman" w:hAnsi="Times New Roman"/>
          <w:i w:val="0"/>
          <w:iCs w:val="0"/>
          <w:color w:val="auto"/>
          <w:sz w:val="27"/>
          <w:szCs w:val="27"/>
        </w:rPr>
        <w:lastRenderedPageBreak/>
        <w:t xml:space="preserve">Rysunek </w:t>
      </w:r>
      <w:r w:rsidR="00125EFA" w:rsidRPr="005D3700">
        <w:rPr>
          <w:rFonts w:ascii="Times New Roman" w:hAnsi="Times New Roman"/>
          <w:i w:val="0"/>
          <w:iCs w:val="0"/>
          <w:color w:val="auto"/>
          <w:sz w:val="27"/>
          <w:szCs w:val="27"/>
        </w:rPr>
        <w:t>1.</w:t>
      </w:r>
      <w:r w:rsidRPr="005D3700">
        <w:rPr>
          <w:rFonts w:ascii="Times New Roman" w:hAnsi="Times New Roman"/>
          <w:i w:val="0"/>
          <w:iCs w:val="0"/>
          <w:color w:val="auto"/>
          <w:sz w:val="27"/>
          <w:szCs w:val="27"/>
        </w:rPr>
        <w:t xml:space="preserve"> Psychologiczne definicje postaw</w:t>
      </w:r>
      <w:bookmarkEnd w:id="1"/>
      <w:bookmarkEnd w:id="2"/>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Źródło: Opracowanie własne na podstawie Encyklopedia pedagogiczna XXI wieku, Wydawnictwo Akademickie Żak, Warszawa, 2005, s.743-744</w:t>
      </w:r>
    </w:p>
    <w:p w:rsidR="002E272B" w:rsidRPr="005D3700" w:rsidRDefault="002E272B" w:rsidP="002E272B">
      <w:pPr>
        <w:spacing w:before="0" w:after="0" w:line="360" w:lineRule="auto"/>
        <w:ind w:firstLine="360"/>
        <w:jc w:val="both"/>
        <w:rPr>
          <w:rFonts w:ascii="Times New Roman" w:hAnsi="Times New Roman"/>
          <w:sz w:val="27"/>
          <w:szCs w:val="27"/>
        </w:rPr>
      </w:pP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 xml:space="preserve">Postawa rodzicielska to szczególny typ postawy. Jest to pojęcie, które pozwala na zrozumienie interakcji, jakie zachodzą pomiędzy dzieckiem i jego rodzicami. Jest to rodzaj postępowania,  który został przyjęty przez rodziców, a jego zadaniem jest przekazanie dziecku właściwych </w:t>
      </w:r>
      <w:proofErr w:type="spellStart"/>
      <w:r w:rsidRPr="005D3700">
        <w:rPr>
          <w:rFonts w:ascii="Times New Roman" w:hAnsi="Times New Roman"/>
          <w:sz w:val="27"/>
          <w:szCs w:val="27"/>
        </w:rPr>
        <w:t>zachowań</w:t>
      </w:r>
      <w:proofErr w:type="spellEnd"/>
      <w:r w:rsidRPr="005D3700">
        <w:rPr>
          <w:rFonts w:ascii="Times New Roman" w:hAnsi="Times New Roman"/>
          <w:sz w:val="27"/>
          <w:szCs w:val="27"/>
        </w:rPr>
        <w:t>, ideałów wychowawczych, wartości i wartości uniwersalnych.</w:t>
      </w:r>
      <w:r w:rsidRPr="005D3700">
        <w:rPr>
          <w:rStyle w:val="Odwoanieprzypisudolnego"/>
          <w:rFonts w:ascii="Times New Roman" w:hAnsi="Times New Roman"/>
          <w:sz w:val="27"/>
          <w:szCs w:val="27"/>
        </w:rPr>
        <w:footnoteReference w:id="5"/>
      </w:r>
      <w:r w:rsidRPr="005D3700">
        <w:rPr>
          <w:rFonts w:ascii="Times New Roman" w:hAnsi="Times New Roman"/>
          <w:sz w:val="27"/>
          <w:szCs w:val="27"/>
        </w:rPr>
        <w:t xml:space="preserve"> </w:t>
      </w:r>
    </w:p>
    <w:p w:rsidR="002E272B" w:rsidRPr="005D3700" w:rsidRDefault="002E272B" w:rsidP="00125EFA">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 xml:space="preserve">W literaturze występuje wiele definicji postaw. Pojęcie to po raz pierwszy pojawiło się w psychologicznej literaturze i zostało zdefiniowane przez H. Spencera, który podkreślał emocjonalny aspekt tych postaw. Postawy najczęściej dzieli się na negatywne lub pozytywne. </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 xml:space="preserve">Pierwsze rozważania na temat postaw rodzicielskich pojawiły się w latach trzydziestych XX wieku. </w:t>
      </w:r>
      <w:r w:rsidRPr="005D3700">
        <w:rPr>
          <w:rStyle w:val="markedcontent"/>
          <w:rFonts w:ascii="Times New Roman" w:hAnsi="Times New Roman"/>
          <w:sz w:val="27"/>
          <w:szCs w:val="27"/>
        </w:rPr>
        <w:t xml:space="preserve">Marion </w:t>
      </w:r>
      <w:proofErr w:type="spellStart"/>
      <w:r w:rsidRPr="005D3700">
        <w:rPr>
          <w:rStyle w:val="markedcontent"/>
          <w:rFonts w:ascii="Times New Roman" w:hAnsi="Times New Roman"/>
          <w:sz w:val="27"/>
          <w:szCs w:val="27"/>
        </w:rPr>
        <w:t>Kenworthy</w:t>
      </w:r>
      <w:proofErr w:type="spellEnd"/>
      <w:r w:rsidRPr="005D3700">
        <w:rPr>
          <w:rStyle w:val="markedcontent"/>
          <w:rFonts w:ascii="Times New Roman" w:hAnsi="Times New Roman"/>
          <w:sz w:val="27"/>
          <w:szCs w:val="27"/>
        </w:rPr>
        <w:t xml:space="preserve"> jako pierwsza wprowadziła pojęcia nadmiernej opieki i odrzucenia. Ujmowała je jako dwie, przeciwstawne postawy rodzicielskie. Odrzucenie może przejawiać się obojętnością, chłodem emocjonalnym, surową dyscypliną lub zaniedbywaniem. Z kolei nadmierna opieka rodziców oznacza nieustanne przebywanie z dzieckiem oraz przedłużanie opieki nad nim. Po latach Margaret </w:t>
      </w:r>
      <w:proofErr w:type="spellStart"/>
      <w:r w:rsidRPr="005D3700">
        <w:rPr>
          <w:rStyle w:val="markedcontent"/>
          <w:rFonts w:ascii="Times New Roman" w:hAnsi="Times New Roman"/>
          <w:sz w:val="27"/>
          <w:szCs w:val="27"/>
        </w:rPr>
        <w:t>Figge</w:t>
      </w:r>
      <w:proofErr w:type="spellEnd"/>
      <w:r w:rsidRPr="005D3700">
        <w:rPr>
          <w:rStyle w:val="markedcontent"/>
          <w:rFonts w:ascii="Times New Roman" w:hAnsi="Times New Roman"/>
          <w:sz w:val="27"/>
          <w:szCs w:val="27"/>
        </w:rPr>
        <w:t xml:space="preserve"> wskazała na trzeci wymiar, dzieląc postawy rodzicielskie na trzy rodzaje: postawę odrzucenia, postawę nadmiernej opieki oraz postawę neutralną.</w:t>
      </w:r>
      <w:r w:rsidRPr="005D3700">
        <w:rPr>
          <w:rStyle w:val="Odwoanieprzypisudolnego"/>
          <w:rFonts w:ascii="Times New Roman" w:hAnsi="Times New Roman"/>
          <w:sz w:val="27"/>
          <w:szCs w:val="27"/>
        </w:rPr>
        <w:footnoteReference w:id="6"/>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 xml:space="preserve">Powyższe rozważania wskazują, że postawy rodzicielskie różnią się kierunkiem i siłą. Przejawiają się także dążeniem do pozytywnego lub negatywnego reagowania na dziecko. Pozytywne postawy związane są z działaniami na rzecz dziecka, wspieraniem go i zaangażowaniem.  Wszystkie te czynniki sprzyjają </w:t>
      </w:r>
      <w:r w:rsidRPr="005D3700">
        <w:rPr>
          <w:rFonts w:ascii="Times New Roman" w:hAnsi="Times New Roman"/>
          <w:sz w:val="27"/>
          <w:szCs w:val="27"/>
        </w:rPr>
        <w:lastRenderedPageBreak/>
        <w:t>właściwemu rozwojowi dziecka, budowaniu u niego ufności, umiejętności współdziałania z otoczeniem, uczuć i empatii. Z postawami negatywnymi wiążą się reakcje negatywne, wśród których wyróżnia się agresję, rządzenie dzieckiem, nadmierną krytykę, ignorowanie oraz zbyt silną ochronę.</w:t>
      </w:r>
      <w:r w:rsidRPr="005D3700">
        <w:rPr>
          <w:rStyle w:val="Odwoanieprzypisudolnego"/>
          <w:rFonts w:ascii="Times New Roman" w:hAnsi="Times New Roman"/>
          <w:sz w:val="27"/>
          <w:szCs w:val="27"/>
        </w:rPr>
        <w:footnoteReference w:id="7"/>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Postawą jest wspomniana już stała skłonność do negatywnego lub pozytywnego ustosunkowania się wobec przedmiotu, zjawiska lub osoby. Postawę można rozpatrywać z uwagi na trzy mechanizmy, przedstawione poniżej.</w:t>
      </w:r>
      <w:r w:rsidRPr="005D3700">
        <w:rPr>
          <w:rStyle w:val="Odwoanieprzypisudolnego"/>
          <w:rFonts w:ascii="Times New Roman" w:hAnsi="Times New Roman"/>
          <w:sz w:val="27"/>
          <w:szCs w:val="27"/>
        </w:rPr>
        <w:footnoteReference w:id="8"/>
      </w: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Postawy rodzicielskie i ich rodzaje można omówić z perspektywy ogólnego podziału postaw. W psychologicznej i pedagogicznej literaturze wyróżnia się kilka rodzajów postaw. J. Bielecki wskazuje na zwartość i trwałość postawy. Wyróżnia on:</w:t>
      </w:r>
    </w:p>
    <w:p w:rsidR="002E272B" w:rsidRPr="005D3700" w:rsidRDefault="002E272B" w:rsidP="002E272B">
      <w:pPr>
        <w:pStyle w:val="Akapitzlist"/>
        <w:numPr>
          <w:ilvl w:val="0"/>
          <w:numId w:val="4"/>
        </w:numPr>
        <w:ind w:left="284"/>
        <w:rPr>
          <w:rFonts w:ascii="Times New Roman" w:hAnsi="Times New Roman"/>
          <w:sz w:val="27"/>
          <w:szCs w:val="27"/>
        </w:rPr>
      </w:pPr>
      <w:r w:rsidRPr="005D3700">
        <w:rPr>
          <w:rFonts w:ascii="Times New Roman" w:hAnsi="Times New Roman"/>
          <w:sz w:val="27"/>
          <w:szCs w:val="27"/>
        </w:rPr>
        <w:t>postawy pozytywne – negatywne;</w:t>
      </w:r>
    </w:p>
    <w:p w:rsidR="002E272B" w:rsidRPr="005D3700" w:rsidRDefault="002E272B" w:rsidP="002E272B">
      <w:pPr>
        <w:pStyle w:val="Akapitzlist"/>
        <w:numPr>
          <w:ilvl w:val="0"/>
          <w:numId w:val="2"/>
        </w:numPr>
        <w:rPr>
          <w:rFonts w:ascii="Times New Roman" w:hAnsi="Times New Roman"/>
          <w:sz w:val="27"/>
          <w:szCs w:val="27"/>
        </w:rPr>
      </w:pPr>
      <w:r w:rsidRPr="005D3700">
        <w:rPr>
          <w:rFonts w:ascii="Times New Roman" w:hAnsi="Times New Roman"/>
          <w:sz w:val="27"/>
          <w:szCs w:val="27"/>
        </w:rPr>
        <w:t>postawy publiczne – prywatne;</w:t>
      </w:r>
    </w:p>
    <w:p w:rsidR="002E272B" w:rsidRPr="005D3700" w:rsidRDefault="002E272B" w:rsidP="002E272B">
      <w:pPr>
        <w:pStyle w:val="Akapitzlist"/>
        <w:numPr>
          <w:ilvl w:val="0"/>
          <w:numId w:val="2"/>
        </w:numPr>
        <w:rPr>
          <w:rFonts w:ascii="Times New Roman" w:hAnsi="Times New Roman"/>
          <w:sz w:val="27"/>
          <w:szCs w:val="27"/>
        </w:rPr>
      </w:pPr>
      <w:r w:rsidRPr="005D3700">
        <w:rPr>
          <w:rFonts w:ascii="Times New Roman" w:hAnsi="Times New Roman"/>
          <w:sz w:val="27"/>
          <w:szCs w:val="27"/>
        </w:rPr>
        <w:t>postawy społeczne – indywidualne;</w:t>
      </w:r>
    </w:p>
    <w:p w:rsidR="002E272B" w:rsidRPr="005D3700" w:rsidRDefault="002E272B" w:rsidP="002E272B">
      <w:pPr>
        <w:pStyle w:val="Akapitzlist"/>
        <w:numPr>
          <w:ilvl w:val="0"/>
          <w:numId w:val="2"/>
        </w:numPr>
        <w:rPr>
          <w:rFonts w:ascii="Times New Roman" w:hAnsi="Times New Roman"/>
          <w:sz w:val="27"/>
          <w:szCs w:val="27"/>
        </w:rPr>
      </w:pPr>
      <w:r w:rsidRPr="005D3700">
        <w:rPr>
          <w:rFonts w:ascii="Times New Roman" w:hAnsi="Times New Roman"/>
          <w:sz w:val="27"/>
          <w:szCs w:val="27"/>
        </w:rPr>
        <w:t xml:space="preserve">postawy ogólne – specyficzne. </w:t>
      </w:r>
      <w:r w:rsidRPr="005D3700">
        <w:rPr>
          <w:rStyle w:val="Odwoanieprzypisudolnego"/>
          <w:rFonts w:ascii="Times New Roman" w:hAnsi="Times New Roman"/>
          <w:sz w:val="27"/>
          <w:szCs w:val="27"/>
        </w:rPr>
        <w:footnoteReference w:id="9"/>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keepNext/>
        <w:spacing w:before="0" w:after="0" w:line="360" w:lineRule="auto"/>
        <w:jc w:val="both"/>
        <w:rPr>
          <w:rFonts w:ascii="Times New Roman" w:hAnsi="Times New Roman"/>
          <w:sz w:val="27"/>
          <w:szCs w:val="27"/>
        </w:rPr>
      </w:pPr>
      <w:r w:rsidRPr="005D3700">
        <w:rPr>
          <w:rFonts w:ascii="Times New Roman" w:hAnsi="Times New Roman"/>
          <w:noProof/>
          <w:sz w:val="27"/>
          <w:szCs w:val="27"/>
        </w:rPr>
        <w:drawing>
          <wp:inline distT="0" distB="0" distL="0" distR="0">
            <wp:extent cx="5761180" cy="1805967"/>
            <wp:effectExtent l="152400" t="152400" r="354330" b="36576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Obraz 54"/>
                    <pic:cNvPicPr/>
                  </pic:nvPicPr>
                  <pic:blipFill>
                    <a:blip r:embed="rId12"/>
                    <a:stretch>
                      <a:fillRect/>
                    </a:stretch>
                  </pic:blipFill>
                  <pic:spPr>
                    <a:xfrm>
                      <a:off x="0" y="0"/>
                      <a:ext cx="5760720" cy="1805940"/>
                    </a:xfrm>
                    <a:prstGeom prst="rect">
                      <a:avLst/>
                    </a:prstGeom>
                    <a:ln>
                      <a:noFill/>
                    </a:ln>
                    <a:effectLst>
                      <a:outerShdw blurRad="292100" dist="139700" dir="2700000" algn="tl" rotWithShape="0">
                        <a:srgbClr val="333333">
                          <a:alpha val="65000"/>
                        </a:srgbClr>
                      </a:outerShdw>
                    </a:effectLst>
                  </pic:spPr>
                </pic:pic>
              </a:graphicData>
            </a:graphic>
          </wp:inline>
        </w:drawing>
      </w:r>
    </w:p>
    <w:p w:rsidR="002E272B" w:rsidRPr="005D3700" w:rsidRDefault="002E272B" w:rsidP="002E272B">
      <w:pPr>
        <w:pStyle w:val="Legenda"/>
        <w:spacing w:after="0" w:line="360" w:lineRule="auto"/>
        <w:jc w:val="both"/>
        <w:rPr>
          <w:rFonts w:ascii="Times New Roman" w:hAnsi="Times New Roman"/>
          <w:i w:val="0"/>
          <w:iCs w:val="0"/>
          <w:color w:val="auto"/>
          <w:sz w:val="27"/>
          <w:szCs w:val="27"/>
        </w:rPr>
      </w:pPr>
      <w:bookmarkStart w:id="3" w:name="_Toc68613595"/>
      <w:bookmarkStart w:id="4" w:name="_Toc84197984"/>
      <w:r w:rsidRPr="005D3700">
        <w:rPr>
          <w:rFonts w:ascii="Times New Roman" w:hAnsi="Times New Roman"/>
          <w:i w:val="0"/>
          <w:iCs w:val="0"/>
          <w:color w:val="auto"/>
          <w:sz w:val="27"/>
          <w:szCs w:val="27"/>
        </w:rPr>
        <w:t xml:space="preserve">Rysunek </w:t>
      </w:r>
      <w:r w:rsidR="00125EFA" w:rsidRPr="005D3700">
        <w:rPr>
          <w:rFonts w:ascii="Times New Roman" w:hAnsi="Times New Roman"/>
          <w:i w:val="0"/>
          <w:iCs w:val="0"/>
          <w:color w:val="auto"/>
          <w:sz w:val="27"/>
          <w:szCs w:val="27"/>
        </w:rPr>
        <w:t>2.</w:t>
      </w:r>
      <w:r w:rsidRPr="005D3700">
        <w:rPr>
          <w:rFonts w:ascii="Times New Roman" w:hAnsi="Times New Roman"/>
          <w:i w:val="0"/>
          <w:iCs w:val="0"/>
          <w:color w:val="auto"/>
          <w:sz w:val="27"/>
          <w:szCs w:val="27"/>
        </w:rPr>
        <w:t xml:space="preserve"> Trzy mechanizmy postaw</w:t>
      </w:r>
      <w:bookmarkEnd w:id="3"/>
      <w:bookmarkEnd w:id="4"/>
    </w:p>
    <w:p w:rsidR="005D3700" w:rsidRDefault="005D3700" w:rsidP="002E272B">
      <w:pPr>
        <w:pStyle w:val="Tekstprzypisudolnego"/>
        <w:rPr>
          <w:sz w:val="27"/>
          <w:szCs w:val="27"/>
          <w:lang w:val="pl-PL" w:eastAsia="pl-PL"/>
        </w:rPr>
      </w:pPr>
    </w:p>
    <w:p w:rsidR="002E272B" w:rsidRPr="005D3700" w:rsidRDefault="002E272B" w:rsidP="002E272B">
      <w:pPr>
        <w:pStyle w:val="Tekstprzypisudolnego"/>
        <w:rPr>
          <w:sz w:val="27"/>
          <w:szCs w:val="27"/>
          <w:lang w:val="pl-PL"/>
        </w:rPr>
      </w:pPr>
      <w:r w:rsidRPr="005D3700">
        <w:rPr>
          <w:sz w:val="27"/>
          <w:szCs w:val="27"/>
          <w:lang w:val="pl-PL" w:eastAsia="pl-PL"/>
        </w:rPr>
        <w:lastRenderedPageBreak/>
        <w:t xml:space="preserve">Źródło: opracowanie własne na podstawie </w:t>
      </w:r>
      <w:r w:rsidRPr="005D3700">
        <w:rPr>
          <w:sz w:val="27"/>
          <w:szCs w:val="27"/>
          <w:lang w:val="pl-PL"/>
        </w:rPr>
        <w:t xml:space="preserve">Rusiak D., Postawy rodzicielskie rodziców a kształtowanie się tożsamości osób w okresie wczesnej dorosłości w: </w:t>
      </w:r>
      <w:proofErr w:type="spellStart"/>
      <w:r w:rsidRPr="005D3700">
        <w:rPr>
          <w:sz w:val="27"/>
          <w:szCs w:val="27"/>
          <w:lang w:val="pl-PL"/>
        </w:rPr>
        <w:t>Topolewska</w:t>
      </w:r>
      <w:proofErr w:type="spellEnd"/>
      <w:r w:rsidRPr="005D3700">
        <w:rPr>
          <w:sz w:val="27"/>
          <w:szCs w:val="27"/>
          <w:lang w:val="pl-PL"/>
        </w:rPr>
        <w:t xml:space="preserve"> E., </w:t>
      </w:r>
      <w:proofErr w:type="spellStart"/>
      <w:r w:rsidRPr="005D3700">
        <w:rPr>
          <w:sz w:val="27"/>
          <w:szCs w:val="27"/>
          <w:lang w:val="pl-PL"/>
        </w:rPr>
        <w:t>Skiminy</w:t>
      </w:r>
      <w:proofErr w:type="spellEnd"/>
      <w:r w:rsidRPr="005D3700">
        <w:rPr>
          <w:sz w:val="27"/>
          <w:szCs w:val="27"/>
          <w:lang w:val="pl-PL"/>
        </w:rPr>
        <w:t xml:space="preserve"> E., Skrzek S., Młoda psychologia, tom 2, </w:t>
      </w:r>
      <w:proofErr w:type="spellStart"/>
      <w:r w:rsidRPr="005D3700">
        <w:rPr>
          <w:sz w:val="27"/>
          <w:szCs w:val="27"/>
          <w:lang w:val="pl-PL"/>
        </w:rPr>
        <w:t>Liberi</w:t>
      </w:r>
      <w:proofErr w:type="spellEnd"/>
      <w:r w:rsidRPr="005D3700">
        <w:rPr>
          <w:sz w:val="27"/>
          <w:szCs w:val="27"/>
          <w:lang w:val="pl-PL"/>
        </w:rPr>
        <w:t xml:space="preserve"> </w:t>
      </w:r>
      <w:proofErr w:type="spellStart"/>
      <w:r w:rsidRPr="005D3700">
        <w:rPr>
          <w:sz w:val="27"/>
          <w:szCs w:val="27"/>
          <w:lang w:val="pl-PL"/>
        </w:rPr>
        <w:t>Libri</w:t>
      </w:r>
      <w:proofErr w:type="spellEnd"/>
      <w:r w:rsidRPr="005D3700">
        <w:rPr>
          <w:sz w:val="27"/>
          <w:szCs w:val="27"/>
          <w:lang w:val="pl-PL"/>
        </w:rPr>
        <w:t>, 2014, s. 115</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ab/>
      </w:r>
    </w:p>
    <w:p w:rsidR="002E272B" w:rsidRPr="005D3700" w:rsidRDefault="002E272B" w:rsidP="002E272B">
      <w:pPr>
        <w:pStyle w:val="Akapitzlist"/>
        <w:ind w:left="360"/>
        <w:rPr>
          <w:rStyle w:val="markedcontent"/>
          <w:rFonts w:ascii="Times New Roman" w:hAnsi="Times New Roman"/>
          <w:sz w:val="27"/>
          <w:szCs w:val="27"/>
        </w:rPr>
      </w:pPr>
      <w:r w:rsidRPr="005D3700">
        <w:rPr>
          <w:rFonts w:ascii="Times New Roman" w:hAnsi="Times New Roman"/>
          <w:sz w:val="27"/>
          <w:szCs w:val="27"/>
        </w:rPr>
        <w:t xml:space="preserve">Podział postaw rodzicielskich wskazał także </w:t>
      </w:r>
      <w:r w:rsidRPr="005D3700">
        <w:rPr>
          <w:rStyle w:val="markedcontent"/>
          <w:rFonts w:ascii="Times New Roman" w:hAnsi="Times New Roman"/>
          <w:sz w:val="27"/>
          <w:szCs w:val="27"/>
        </w:rPr>
        <w:t xml:space="preserve">Philip </w:t>
      </w:r>
      <w:proofErr w:type="spellStart"/>
      <w:r w:rsidRPr="005D3700">
        <w:rPr>
          <w:rStyle w:val="markedcontent"/>
          <w:rFonts w:ascii="Times New Roman" w:hAnsi="Times New Roman"/>
          <w:sz w:val="27"/>
          <w:szCs w:val="27"/>
        </w:rPr>
        <w:t>Slater</w:t>
      </w:r>
      <w:proofErr w:type="spellEnd"/>
      <w:r w:rsidRPr="005D3700">
        <w:rPr>
          <w:rStyle w:val="markedcontent"/>
          <w:rFonts w:ascii="Times New Roman" w:hAnsi="Times New Roman"/>
          <w:sz w:val="27"/>
          <w:szCs w:val="27"/>
        </w:rPr>
        <w:t>. Wymienia on cztery pary postaw przeciwstawnych, czyli:</w:t>
      </w:r>
    </w:p>
    <w:p w:rsidR="002E272B" w:rsidRPr="005D3700" w:rsidRDefault="002E272B" w:rsidP="002E272B">
      <w:pPr>
        <w:pStyle w:val="Akapitzlist"/>
        <w:numPr>
          <w:ilvl w:val="0"/>
          <w:numId w:val="2"/>
        </w:numPr>
        <w:rPr>
          <w:rStyle w:val="markedcontent"/>
          <w:rFonts w:ascii="Times New Roman" w:hAnsi="Times New Roman"/>
          <w:sz w:val="27"/>
          <w:szCs w:val="27"/>
        </w:rPr>
      </w:pPr>
      <w:r w:rsidRPr="005D3700">
        <w:rPr>
          <w:rStyle w:val="markedcontent"/>
          <w:rFonts w:ascii="Times New Roman" w:hAnsi="Times New Roman"/>
          <w:sz w:val="27"/>
          <w:szCs w:val="27"/>
        </w:rPr>
        <w:t>pobłażliwość – surowość;</w:t>
      </w:r>
    </w:p>
    <w:p w:rsidR="002E272B" w:rsidRPr="005D3700" w:rsidRDefault="002E272B" w:rsidP="002E272B">
      <w:pPr>
        <w:pStyle w:val="Akapitzlist"/>
        <w:numPr>
          <w:ilvl w:val="0"/>
          <w:numId w:val="2"/>
        </w:numPr>
        <w:rPr>
          <w:rStyle w:val="markedcontent"/>
          <w:rFonts w:ascii="Times New Roman" w:hAnsi="Times New Roman"/>
          <w:sz w:val="27"/>
          <w:szCs w:val="27"/>
        </w:rPr>
      </w:pPr>
      <w:r w:rsidRPr="005D3700">
        <w:rPr>
          <w:rStyle w:val="markedcontent"/>
          <w:rFonts w:ascii="Times New Roman" w:hAnsi="Times New Roman"/>
          <w:sz w:val="27"/>
          <w:szCs w:val="27"/>
        </w:rPr>
        <w:t>uzależnienie – separowanie się;</w:t>
      </w:r>
    </w:p>
    <w:p w:rsidR="002E272B" w:rsidRPr="005D3700" w:rsidRDefault="002E272B" w:rsidP="002E272B">
      <w:pPr>
        <w:pStyle w:val="Akapitzlist"/>
        <w:numPr>
          <w:ilvl w:val="0"/>
          <w:numId w:val="2"/>
        </w:numPr>
        <w:rPr>
          <w:rStyle w:val="markedcontent"/>
          <w:rFonts w:ascii="Times New Roman" w:hAnsi="Times New Roman"/>
          <w:sz w:val="27"/>
          <w:szCs w:val="27"/>
        </w:rPr>
      </w:pPr>
      <w:r w:rsidRPr="005D3700">
        <w:rPr>
          <w:rStyle w:val="markedcontent"/>
          <w:rFonts w:ascii="Times New Roman" w:hAnsi="Times New Roman"/>
          <w:sz w:val="27"/>
          <w:szCs w:val="27"/>
        </w:rPr>
        <w:t>ciepło – chłód;</w:t>
      </w:r>
    </w:p>
    <w:p w:rsidR="002E272B" w:rsidRPr="005D3700" w:rsidRDefault="002E272B" w:rsidP="002E272B">
      <w:pPr>
        <w:pStyle w:val="Akapitzlist"/>
        <w:numPr>
          <w:ilvl w:val="0"/>
          <w:numId w:val="2"/>
        </w:numPr>
        <w:rPr>
          <w:rStyle w:val="markedcontent"/>
          <w:rFonts w:ascii="Times New Roman" w:hAnsi="Times New Roman"/>
          <w:sz w:val="27"/>
          <w:szCs w:val="27"/>
        </w:rPr>
      </w:pPr>
      <w:r w:rsidRPr="005D3700">
        <w:rPr>
          <w:rStyle w:val="markedcontent"/>
          <w:rFonts w:ascii="Times New Roman" w:hAnsi="Times New Roman"/>
          <w:sz w:val="27"/>
          <w:szCs w:val="27"/>
        </w:rPr>
        <w:t>tolerancja – brak tolerancji.</w:t>
      </w:r>
      <w:r w:rsidRPr="005D3700">
        <w:rPr>
          <w:rStyle w:val="Odwoanieprzypisudolnego"/>
          <w:rFonts w:ascii="Times New Roman" w:hAnsi="Times New Roman"/>
          <w:sz w:val="27"/>
          <w:szCs w:val="27"/>
        </w:rPr>
        <w:footnoteReference w:id="10"/>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Ukazuje on zatem osiem postaw rodzicielskich. Zbudował on przestrzenny model, który ukazuje przestrzennie postawy w ogólnym porządku. Postawy te zostały rozmieszczone na obwodzie koła. </w:t>
      </w:r>
      <w:proofErr w:type="spellStart"/>
      <w:r w:rsidRPr="005D3700">
        <w:rPr>
          <w:rFonts w:ascii="Times New Roman" w:hAnsi="Times New Roman"/>
          <w:sz w:val="27"/>
          <w:szCs w:val="27"/>
        </w:rPr>
        <w:t>Slater</w:t>
      </w:r>
      <w:proofErr w:type="spellEnd"/>
      <w:r w:rsidRPr="005D3700">
        <w:rPr>
          <w:rFonts w:ascii="Times New Roman" w:hAnsi="Times New Roman"/>
          <w:sz w:val="27"/>
          <w:szCs w:val="27"/>
        </w:rPr>
        <w:t xml:space="preserve"> ukazuje cztery pary biegunowo przeciwnych postaw. Koło zostało podzielone na dwie osie i ukazuje cztery sektory </w:t>
      </w:r>
      <w:proofErr w:type="spellStart"/>
      <w:r w:rsidRPr="005D3700">
        <w:rPr>
          <w:rFonts w:ascii="Times New Roman" w:hAnsi="Times New Roman"/>
          <w:sz w:val="27"/>
          <w:szCs w:val="27"/>
        </w:rPr>
        <w:t>zachowań</w:t>
      </w:r>
      <w:proofErr w:type="spellEnd"/>
      <w:r w:rsidRPr="005D3700">
        <w:rPr>
          <w:rFonts w:ascii="Times New Roman" w:hAnsi="Times New Roman"/>
          <w:sz w:val="27"/>
          <w:szCs w:val="27"/>
        </w:rPr>
        <w:t xml:space="preserve"> rodzicielskich, czyli pobłażliwość i tolerancję, ciepło i uzależnienie, surowość i brak tolerancji oraz chłód i separowanie się. Przedstawienie tych postaw na obwodzie koła ukazuje również płynność przechodzenia pomiędzy postawami podobnymi do siebie. Ciepło i tolerancja są to postawy pożądane.</w:t>
      </w:r>
      <w:r w:rsidRPr="005D3700">
        <w:rPr>
          <w:rStyle w:val="Odwoanieprzypisudolnego"/>
          <w:rFonts w:ascii="Times New Roman" w:hAnsi="Times New Roman"/>
          <w:sz w:val="27"/>
          <w:szCs w:val="27"/>
        </w:rPr>
        <w:footnoteReference w:id="11"/>
      </w:r>
      <w:r w:rsidRPr="005D3700">
        <w:rPr>
          <w:rFonts w:ascii="Times New Roman" w:hAnsi="Times New Roman"/>
          <w:sz w:val="27"/>
          <w:szCs w:val="27"/>
        </w:rPr>
        <w:t xml:space="preserve"> </w:t>
      </w:r>
    </w:p>
    <w:p w:rsidR="002E272B" w:rsidRPr="005D3700" w:rsidRDefault="002E272B" w:rsidP="002E272B">
      <w:pPr>
        <w:keepNext/>
        <w:spacing w:before="0" w:after="0" w:line="360" w:lineRule="auto"/>
        <w:jc w:val="both"/>
        <w:rPr>
          <w:rFonts w:ascii="Times New Roman" w:hAnsi="Times New Roman"/>
          <w:sz w:val="27"/>
          <w:szCs w:val="27"/>
        </w:rPr>
      </w:pPr>
      <w:r w:rsidRPr="005D3700">
        <w:rPr>
          <w:rFonts w:ascii="Times New Roman" w:hAnsi="Times New Roman"/>
          <w:noProof/>
          <w:sz w:val="27"/>
          <w:szCs w:val="27"/>
        </w:rPr>
        <w:lastRenderedPageBreak/>
        <w:drawing>
          <wp:inline distT="0" distB="0" distL="0" distR="0">
            <wp:extent cx="5762625" cy="2360295"/>
            <wp:effectExtent l="0" t="0" r="9525" b="1905"/>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43"/>
                    <pic:cNvPicPr/>
                  </pic:nvPicPr>
                  <pic:blipFill>
                    <a:blip r:embed="rId13">
                      <a:duotone>
                        <a:schemeClr val="accent1">
                          <a:shade val="45000"/>
                          <a:satMod val="135000"/>
                        </a:schemeClr>
                        <a:prstClr val="white"/>
                      </a:duotone>
                    </a:blip>
                    <a:stretch>
                      <a:fillRect/>
                    </a:stretch>
                  </pic:blipFill>
                  <pic:spPr>
                    <a:xfrm>
                      <a:off x="0" y="0"/>
                      <a:ext cx="5762625" cy="2360295"/>
                    </a:xfrm>
                    <a:prstGeom prst="rect">
                      <a:avLst/>
                    </a:prstGeom>
                  </pic:spPr>
                </pic:pic>
              </a:graphicData>
            </a:graphic>
          </wp:inline>
        </w:drawing>
      </w:r>
    </w:p>
    <w:p w:rsidR="002E272B" w:rsidRPr="005D3700" w:rsidRDefault="002E272B" w:rsidP="002E272B">
      <w:pPr>
        <w:pStyle w:val="Legenda"/>
        <w:spacing w:after="0" w:line="360" w:lineRule="auto"/>
        <w:jc w:val="both"/>
        <w:rPr>
          <w:rFonts w:ascii="Times New Roman" w:hAnsi="Times New Roman"/>
          <w:i w:val="0"/>
          <w:iCs w:val="0"/>
          <w:color w:val="auto"/>
          <w:sz w:val="27"/>
          <w:szCs w:val="27"/>
        </w:rPr>
      </w:pPr>
      <w:bookmarkStart w:id="5" w:name="_Toc68613596"/>
      <w:bookmarkStart w:id="6" w:name="_Toc84197985"/>
      <w:r w:rsidRPr="005D3700">
        <w:rPr>
          <w:rFonts w:ascii="Times New Roman" w:hAnsi="Times New Roman"/>
          <w:i w:val="0"/>
          <w:iCs w:val="0"/>
          <w:color w:val="auto"/>
          <w:sz w:val="27"/>
          <w:szCs w:val="27"/>
        </w:rPr>
        <w:t xml:space="preserve">Rysunek </w:t>
      </w:r>
      <w:r w:rsidR="00125EFA" w:rsidRPr="005D3700">
        <w:rPr>
          <w:rFonts w:ascii="Times New Roman" w:hAnsi="Times New Roman"/>
          <w:i w:val="0"/>
          <w:iCs w:val="0"/>
          <w:color w:val="auto"/>
          <w:sz w:val="27"/>
          <w:szCs w:val="27"/>
        </w:rPr>
        <w:t>3.</w:t>
      </w:r>
      <w:r w:rsidRPr="005D3700">
        <w:rPr>
          <w:rFonts w:ascii="Times New Roman" w:hAnsi="Times New Roman"/>
          <w:i w:val="0"/>
          <w:iCs w:val="0"/>
          <w:color w:val="auto"/>
          <w:sz w:val="27"/>
          <w:szCs w:val="27"/>
        </w:rPr>
        <w:t xml:space="preserve"> Postawy rodzicielskie według </w:t>
      </w:r>
      <w:proofErr w:type="spellStart"/>
      <w:r w:rsidRPr="005D3700">
        <w:rPr>
          <w:rFonts w:ascii="Times New Roman" w:hAnsi="Times New Roman"/>
          <w:i w:val="0"/>
          <w:iCs w:val="0"/>
          <w:color w:val="auto"/>
          <w:sz w:val="27"/>
          <w:szCs w:val="27"/>
        </w:rPr>
        <w:t>Slatera</w:t>
      </w:r>
      <w:bookmarkEnd w:id="5"/>
      <w:bookmarkEnd w:id="6"/>
      <w:proofErr w:type="spellEnd"/>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Źródło: </w:t>
      </w:r>
      <w:proofErr w:type="spellStart"/>
      <w:r w:rsidRPr="005D3700">
        <w:rPr>
          <w:rFonts w:ascii="Times New Roman" w:hAnsi="Times New Roman"/>
          <w:sz w:val="27"/>
          <w:szCs w:val="27"/>
        </w:rPr>
        <w:t>Artemenko</w:t>
      </w:r>
      <w:proofErr w:type="spellEnd"/>
      <w:r w:rsidRPr="005D3700">
        <w:rPr>
          <w:rFonts w:ascii="Times New Roman" w:hAnsi="Times New Roman"/>
          <w:sz w:val="27"/>
          <w:szCs w:val="27"/>
        </w:rPr>
        <w:t xml:space="preserve"> K., Postawy rodzicielskie a motywacja do nauki dzieci w młodszym wieku szkolnym –na podstawie badań w klasie III na terenie szkoły podstawowej nr 158 w ZSOI im. Juliana Aleksandrowicza w Krakowie, Kraków, 2016, s. 7</w:t>
      </w:r>
    </w:p>
    <w:p w:rsidR="002E272B" w:rsidRPr="005D3700" w:rsidRDefault="002E272B" w:rsidP="002E272B">
      <w:pPr>
        <w:spacing w:before="0" w:after="0" w:line="360" w:lineRule="auto"/>
        <w:ind w:left="360"/>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H. Muszyński przedstawia inny podział. Wymienia on:</w:t>
      </w:r>
    </w:p>
    <w:p w:rsidR="002E272B" w:rsidRPr="005D3700" w:rsidRDefault="002E272B" w:rsidP="002E272B">
      <w:pPr>
        <w:pStyle w:val="Akapitzlist"/>
        <w:numPr>
          <w:ilvl w:val="0"/>
          <w:numId w:val="12"/>
        </w:numPr>
        <w:rPr>
          <w:rFonts w:ascii="Times New Roman" w:hAnsi="Times New Roman"/>
          <w:sz w:val="27"/>
          <w:szCs w:val="27"/>
        </w:rPr>
      </w:pPr>
      <w:r w:rsidRPr="005D3700">
        <w:rPr>
          <w:rFonts w:ascii="Times New Roman" w:hAnsi="Times New Roman"/>
          <w:sz w:val="27"/>
          <w:szCs w:val="27"/>
        </w:rPr>
        <w:t>postawy egzystencjalne;</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postawy ideowe;</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postawy intelektualne;</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postawy interpersonalne;</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 xml:space="preserve">postawy </w:t>
      </w:r>
      <w:proofErr w:type="spellStart"/>
      <w:r w:rsidRPr="005D3700">
        <w:rPr>
          <w:rFonts w:ascii="Times New Roman" w:hAnsi="Times New Roman"/>
          <w:sz w:val="27"/>
          <w:szCs w:val="27"/>
        </w:rPr>
        <w:t>intrapersonalne</w:t>
      </w:r>
      <w:proofErr w:type="spellEnd"/>
      <w:r w:rsidRPr="005D3700">
        <w:rPr>
          <w:rFonts w:ascii="Times New Roman" w:hAnsi="Times New Roman"/>
          <w:sz w:val="27"/>
          <w:szCs w:val="27"/>
        </w:rPr>
        <w:t>;</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postawy kulturowe;</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postawy społeczne;</w:t>
      </w:r>
    </w:p>
    <w:p w:rsidR="002E272B" w:rsidRPr="005D3700" w:rsidRDefault="002E272B" w:rsidP="002E272B">
      <w:pPr>
        <w:pStyle w:val="Akapitzlist"/>
        <w:numPr>
          <w:ilvl w:val="0"/>
          <w:numId w:val="3"/>
        </w:numPr>
        <w:rPr>
          <w:rFonts w:ascii="Times New Roman" w:hAnsi="Times New Roman"/>
          <w:sz w:val="27"/>
          <w:szCs w:val="27"/>
        </w:rPr>
      </w:pPr>
      <w:r w:rsidRPr="005D3700">
        <w:rPr>
          <w:rFonts w:ascii="Times New Roman" w:hAnsi="Times New Roman"/>
          <w:sz w:val="27"/>
          <w:szCs w:val="27"/>
        </w:rPr>
        <w:t xml:space="preserve">postawy wobec przyrody. </w:t>
      </w:r>
      <w:r w:rsidRPr="005D3700">
        <w:rPr>
          <w:rStyle w:val="Odwoanieprzypisudolnego"/>
          <w:rFonts w:ascii="Times New Roman" w:hAnsi="Times New Roman"/>
          <w:sz w:val="27"/>
          <w:szCs w:val="27"/>
        </w:rPr>
        <w:footnoteReference w:id="12"/>
      </w:r>
    </w:p>
    <w:p w:rsidR="002E272B" w:rsidRPr="005D3700" w:rsidRDefault="002E272B" w:rsidP="002E272B">
      <w:pPr>
        <w:spacing w:before="0" w:after="0" w:line="360" w:lineRule="auto"/>
        <w:jc w:val="both"/>
        <w:rPr>
          <w:rFonts w:ascii="Times New Roman" w:hAnsi="Times New Roman"/>
          <w:sz w:val="27"/>
          <w:szCs w:val="27"/>
        </w:rPr>
      </w:pPr>
    </w:p>
    <w:p w:rsid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r>
    </w:p>
    <w:p w:rsidR="005D3700" w:rsidRDefault="005D3700" w:rsidP="002E272B">
      <w:pPr>
        <w:spacing w:before="0" w:after="0" w:line="360" w:lineRule="auto"/>
        <w:jc w:val="both"/>
        <w:rPr>
          <w:rFonts w:ascii="Times New Roman" w:hAnsi="Times New Roman"/>
          <w:sz w:val="27"/>
          <w:szCs w:val="27"/>
        </w:rPr>
      </w:pPr>
    </w:p>
    <w:p w:rsidR="005D3700" w:rsidRDefault="005D3700"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lastRenderedPageBreak/>
        <w:t xml:space="preserve">Wymienia się również trzy, główne postawy rodzicielskie, czyli: </w:t>
      </w:r>
    </w:p>
    <w:p w:rsidR="002E272B" w:rsidRPr="005D3700" w:rsidRDefault="002E272B" w:rsidP="002E272B">
      <w:pPr>
        <w:pStyle w:val="Akapitzlist"/>
        <w:numPr>
          <w:ilvl w:val="0"/>
          <w:numId w:val="5"/>
        </w:numPr>
        <w:rPr>
          <w:rFonts w:ascii="Times New Roman" w:hAnsi="Times New Roman"/>
          <w:sz w:val="27"/>
          <w:szCs w:val="27"/>
        </w:rPr>
      </w:pPr>
      <w:r w:rsidRPr="005D3700">
        <w:rPr>
          <w:rFonts w:ascii="Times New Roman" w:hAnsi="Times New Roman"/>
          <w:sz w:val="27"/>
          <w:szCs w:val="27"/>
        </w:rPr>
        <w:t>stosunek demokratyczny;</w:t>
      </w:r>
    </w:p>
    <w:p w:rsidR="002E272B" w:rsidRPr="005D3700" w:rsidRDefault="002E272B" w:rsidP="002E272B">
      <w:pPr>
        <w:pStyle w:val="Akapitzlist"/>
        <w:numPr>
          <w:ilvl w:val="0"/>
          <w:numId w:val="5"/>
        </w:numPr>
        <w:rPr>
          <w:rFonts w:ascii="Times New Roman" w:hAnsi="Times New Roman"/>
          <w:sz w:val="27"/>
          <w:szCs w:val="27"/>
        </w:rPr>
      </w:pPr>
      <w:r w:rsidRPr="005D3700">
        <w:rPr>
          <w:rFonts w:ascii="Times New Roman" w:hAnsi="Times New Roman"/>
          <w:sz w:val="27"/>
          <w:szCs w:val="27"/>
        </w:rPr>
        <w:t>odrzucenie;</w:t>
      </w:r>
    </w:p>
    <w:p w:rsidR="002E272B" w:rsidRPr="005D3700" w:rsidRDefault="002E272B" w:rsidP="002E272B">
      <w:pPr>
        <w:pStyle w:val="Akapitzlist"/>
        <w:numPr>
          <w:ilvl w:val="0"/>
          <w:numId w:val="5"/>
        </w:numPr>
        <w:rPr>
          <w:rFonts w:ascii="Times New Roman" w:hAnsi="Times New Roman"/>
          <w:sz w:val="27"/>
          <w:szCs w:val="27"/>
        </w:rPr>
      </w:pPr>
      <w:r w:rsidRPr="005D3700">
        <w:rPr>
          <w:rFonts w:ascii="Times New Roman" w:hAnsi="Times New Roman"/>
          <w:sz w:val="27"/>
          <w:szCs w:val="27"/>
        </w:rPr>
        <w:t xml:space="preserve">pobłażliwość. </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ind w:firstLine="360"/>
        <w:jc w:val="both"/>
        <w:rPr>
          <w:rFonts w:ascii="Times New Roman" w:hAnsi="Times New Roman"/>
          <w:sz w:val="27"/>
          <w:szCs w:val="27"/>
        </w:rPr>
      </w:pPr>
      <w:proofErr w:type="spellStart"/>
      <w:r w:rsidRPr="005D3700">
        <w:rPr>
          <w:rFonts w:ascii="Times New Roman" w:hAnsi="Times New Roman"/>
          <w:sz w:val="27"/>
          <w:szCs w:val="27"/>
        </w:rPr>
        <w:t>Kanner</w:t>
      </w:r>
      <w:proofErr w:type="spellEnd"/>
      <w:r w:rsidRPr="005D3700">
        <w:rPr>
          <w:rFonts w:ascii="Times New Roman" w:hAnsi="Times New Roman"/>
          <w:sz w:val="27"/>
          <w:szCs w:val="27"/>
        </w:rPr>
        <w:t xml:space="preserve"> wskazał na inne rodzaje postaw rodzicielskich. Jego zdaniem powstawanie różnych zaburzeń u dzieci jest spowodowane niewłaściwymi postawami rodzicielskimi. Szczególnie ważne są zachowania i reakcje matek względem dziecka. Przedstawiono je na poniższym rysunku.</w:t>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noProof/>
          <w:sz w:val="27"/>
          <w:szCs w:val="27"/>
        </w:rPr>
        <w:drawing>
          <wp:inline distT="0" distB="0" distL="0" distR="0">
            <wp:extent cx="5756860" cy="3680650"/>
            <wp:effectExtent l="152400" t="152400" r="358775" b="358140"/>
            <wp:docPr id="42" name="Obraz 42"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42" descr="Obraz zawierający stół&#10;&#10;Opis wygenerowany automatycznie"/>
                    <pic:cNvPicPr/>
                  </pic:nvPicPr>
                  <pic:blipFill>
                    <a:blip r:embed="rId14"/>
                    <a:stretch>
                      <a:fillRect/>
                    </a:stretch>
                  </pic:blipFill>
                  <pic:spPr>
                    <a:xfrm>
                      <a:off x="0" y="0"/>
                      <a:ext cx="5756275" cy="3680460"/>
                    </a:xfrm>
                    <a:prstGeom prst="rect">
                      <a:avLst/>
                    </a:prstGeom>
                    <a:ln>
                      <a:noFill/>
                    </a:ln>
                    <a:effectLst>
                      <a:outerShdw blurRad="292100" dist="139700" dir="2700000" algn="tl" rotWithShape="0">
                        <a:srgbClr val="333333">
                          <a:alpha val="65000"/>
                        </a:srgbClr>
                      </a:outerShdw>
                    </a:effectLst>
                  </pic:spPr>
                </pic:pic>
              </a:graphicData>
            </a:graphic>
          </wp:inline>
        </w:drawing>
      </w:r>
    </w:p>
    <w:p w:rsidR="002E272B" w:rsidRPr="005D3700" w:rsidRDefault="002E272B" w:rsidP="002E272B">
      <w:pPr>
        <w:spacing w:before="0" w:after="0" w:line="360" w:lineRule="auto"/>
        <w:jc w:val="both"/>
        <w:rPr>
          <w:rFonts w:ascii="Times New Roman" w:hAnsi="Times New Roman"/>
          <w:sz w:val="27"/>
          <w:szCs w:val="27"/>
        </w:rPr>
      </w:pPr>
      <w:bookmarkStart w:id="7" w:name="_Toc507083631"/>
      <w:bookmarkStart w:id="8" w:name="_Toc68613580"/>
      <w:r w:rsidRPr="005D3700">
        <w:rPr>
          <w:rFonts w:ascii="Times New Roman" w:hAnsi="Times New Roman"/>
          <w:sz w:val="27"/>
          <w:szCs w:val="27"/>
        </w:rPr>
        <w:t xml:space="preserve">Tabela </w:t>
      </w:r>
      <w:r w:rsidRPr="005D3700">
        <w:rPr>
          <w:rFonts w:ascii="Times New Roman" w:hAnsi="Times New Roman"/>
          <w:sz w:val="27"/>
          <w:szCs w:val="27"/>
        </w:rPr>
        <w:fldChar w:fldCharType="begin"/>
      </w:r>
      <w:r w:rsidRPr="005D3700">
        <w:rPr>
          <w:rFonts w:ascii="Times New Roman" w:hAnsi="Times New Roman"/>
          <w:sz w:val="27"/>
          <w:szCs w:val="27"/>
        </w:rPr>
        <w:instrText xml:space="preserve"> SEQ Tabela \* ARABIC </w:instrText>
      </w:r>
      <w:r w:rsidRPr="005D3700">
        <w:rPr>
          <w:rFonts w:ascii="Times New Roman" w:hAnsi="Times New Roman"/>
          <w:sz w:val="27"/>
          <w:szCs w:val="27"/>
        </w:rPr>
        <w:fldChar w:fldCharType="separate"/>
      </w:r>
      <w:r w:rsidRPr="005D3700">
        <w:rPr>
          <w:rFonts w:ascii="Times New Roman" w:hAnsi="Times New Roman"/>
          <w:noProof/>
          <w:sz w:val="27"/>
          <w:szCs w:val="27"/>
        </w:rPr>
        <w:t>1</w:t>
      </w:r>
      <w:r w:rsidRPr="005D3700">
        <w:rPr>
          <w:rFonts w:ascii="Times New Roman" w:hAnsi="Times New Roman"/>
          <w:sz w:val="27"/>
          <w:szCs w:val="27"/>
        </w:rPr>
        <w:fldChar w:fldCharType="end"/>
      </w:r>
      <w:r w:rsidRPr="005D3700">
        <w:rPr>
          <w:rFonts w:ascii="Times New Roman" w:hAnsi="Times New Roman"/>
          <w:sz w:val="27"/>
          <w:szCs w:val="27"/>
        </w:rPr>
        <w:t xml:space="preserve"> Postawy rodzicielskie według </w:t>
      </w:r>
      <w:proofErr w:type="spellStart"/>
      <w:r w:rsidRPr="005D3700">
        <w:rPr>
          <w:rFonts w:ascii="Times New Roman" w:hAnsi="Times New Roman"/>
          <w:sz w:val="27"/>
          <w:szCs w:val="27"/>
        </w:rPr>
        <w:t>Kannera</w:t>
      </w:r>
      <w:bookmarkEnd w:id="7"/>
      <w:bookmarkEnd w:id="8"/>
      <w:proofErr w:type="spellEnd"/>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Źródło:  Opracowanie własne na podstawie Ziemska M., Postawy rodzicielskie, Wiedza Powszechna, Warszawa, 2009, s. 42</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 xml:space="preserve">Wyróżnić należy jeszcze inny model postaw, który ukazuje pozytywne i negatywne postawy. Właściwe postawy znajdują się na obwodzie koła, </w:t>
      </w:r>
      <w:r w:rsidRPr="005D3700">
        <w:rPr>
          <w:rFonts w:ascii="Times New Roman" w:hAnsi="Times New Roman"/>
          <w:sz w:val="27"/>
          <w:szCs w:val="27"/>
        </w:rPr>
        <w:lastRenderedPageBreak/>
        <w:t>współwystępują oraz wzajemnie się przenikają. Każdej pozytywnej postawie odpowiada postawa nieprawidłowa, a więc między innymi nadmierna ochrona – swoboda, uznanie praw – stawianie zbyt dużych wymagań, odtrącenie – akceptacja,  współdziałanie – unikanie.</w:t>
      </w:r>
      <w:r w:rsidRPr="005D3700">
        <w:rPr>
          <w:rStyle w:val="Odwoanieprzypisudolnego"/>
          <w:rFonts w:ascii="Times New Roman" w:hAnsi="Times New Roman"/>
          <w:sz w:val="27"/>
          <w:szCs w:val="27"/>
        </w:rPr>
        <w:footnoteReference w:id="13"/>
      </w:r>
      <w:r w:rsidRPr="005D3700">
        <w:rPr>
          <w:rFonts w:ascii="Times New Roman" w:hAnsi="Times New Roman"/>
          <w:sz w:val="27"/>
          <w:szCs w:val="27"/>
        </w:rPr>
        <w:t xml:space="preserve"> Model ten ukazuje poniższy rysunek. </w:t>
      </w:r>
    </w:p>
    <w:p w:rsidR="002E272B" w:rsidRPr="005D3700" w:rsidRDefault="002E272B" w:rsidP="002E272B">
      <w:pPr>
        <w:keepNext/>
        <w:spacing w:before="0" w:after="0" w:line="360" w:lineRule="auto"/>
        <w:jc w:val="both"/>
        <w:rPr>
          <w:rFonts w:ascii="Times New Roman" w:hAnsi="Times New Roman"/>
          <w:sz w:val="27"/>
          <w:szCs w:val="27"/>
        </w:rPr>
      </w:pPr>
      <w:r w:rsidRPr="005D3700">
        <w:rPr>
          <w:rFonts w:ascii="Times New Roman" w:hAnsi="Times New Roman"/>
          <w:noProof/>
          <w:sz w:val="27"/>
          <w:szCs w:val="27"/>
        </w:rPr>
        <w:drawing>
          <wp:inline distT="0" distB="0" distL="0" distR="0">
            <wp:extent cx="5762625" cy="350901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509010"/>
                    </a:xfrm>
                    <a:prstGeom prst="rect">
                      <a:avLst/>
                    </a:prstGeom>
                    <a:noFill/>
                    <a:ln>
                      <a:noFill/>
                    </a:ln>
                  </pic:spPr>
                </pic:pic>
              </a:graphicData>
            </a:graphic>
          </wp:inline>
        </w:drawing>
      </w:r>
    </w:p>
    <w:p w:rsidR="002E272B" w:rsidRPr="005D3700" w:rsidRDefault="002E272B" w:rsidP="002E272B">
      <w:pPr>
        <w:pStyle w:val="Legenda"/>
        <w:spacing w:after="0" w:line="360" w:lineRule="auto"/>
        <w:jc w:val="both"/>
        <w:rPr>
          <w:rFonts w:ascii="Times New Roman" w:hAnsi="Times New Roman"/>
          <w:i w:val="0"/>
          <w:iCs w:val="0"/>
          <w:color w:val="auto"/>
          <w:sz w:val="27"/>
          <w:szCs w:val="27"/>
        </w:rPr>
      </w:pPr>
      <w:bookmarkStart w:id="9" w:name="_Toc68613597"/>
      <w:bookmarkStart w:id="10" w:name="_Toc84197986"/>
      <w:r w:rsidRPr="005D3700">
        <w:rPr>
          <w:rFonts w:ascii="Times New Roman" w:hAnsi="Times New Roman"/>
          <w:i w:val="0"/>
          <w:iCs w:val="0"/>
          <w:color w:val="auto"/>
          <w:sz w:val="27"/>
          <w:szCs w:val="27"/>
        </w:rPr>
        <w:t xml:space="preserve">Rysunek </w:t>
      </w:r>
      <w:r w:rsidR="00125EFA" w:rsidRPr="005D3700">
        <w:rPr>
          <w:rFonts w:ascii="Times New Roman" w:hAnsi="Times New Roman"/>
          <w:i w:val="0"/>
          <w:iCs w:val="0"/>
          <w:color w:val="auto"/>
          <w:sz w:val="27"/>
          <w:szCs w:val="27"/>
        </w:rPr>
        <w:t>4.</w:t>
      </w:r>
      <w:r w:rsidRPr="005D3700">
        <w:rPr>
          <w:rFonts w:ascii="Times New Roman" w:hAnsi="Times New Roman"/>
          <w:i w:val="0"/>
          <w:iCs w:val="0"/>
          <w:color w:val="auto"/>
          <w:sz w:val="27"/>
          <w:szCs w:val="27"/>
        </w:rPr>
        <w:t xml:space="preserve"> Modele postaw prawidłowych i nieprawidłowych</w:t>
      </w:r>
      <w:bookmarkEnd w:id="9"/>
      <w:bookmarkEnd w:id="10"/>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Źródło: </w:t>
      </w:r>
      <w:hyperlink r:id="rId16" w:history="1">
        <w:r w:rsidRPr="005D3700">
          <w:rPr>
            <w:rStyle w:val="Hipercze"/>
            <w:rFonts w:ascii="Times New Roman" w:hAnsi="Times New Roman"/>
            <w:color w:val="auto"/>
            <w:sz w:val="27"/>
            <w:szCs w:val="27"/>
          </w:rPr>
          <w:t>https://slideplayer.pl/slide/434091/</w:t>
        </w:r>
      </w:hyperlink>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 </w:t>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 xml:space="preserve">Na wierzchołkach </w:t>
      </w:r>
      <w:proofErr w:type="spellStart"/>
      <w:r w:rsidRPr="005D3700">
        <w:rPr>
          <w:rFonts w:ascii="Times New Roman" w:hAnsi="Times New Roman"/>
          <w:sz w:val="27"/>
          <w:szCs w:val="27"/>
        </w:rPr>
        <w:t>przeciwleglych</w:t>
      </w:r>
      <w:proofErr w:type="spellEnd"/>
      <w:r w:rsidRPr="005D3700">
        <w:rPr>
          <w:rFonts w:ascii="Times New Roman" w:hAnsi="Times New Roman"/>
          <w:sz w:val="27"/>
          <w:szCs w:val="27"/>
        </w:rPr>
        <w:t xml:space="preserve"> kwadratu, ukazującego model postaw, znajdują się postawy zupełnie rozłączne: nadmiernie ochraniająca i odtrącająca, unikająca oraz nadmiernie wymagająca. Do prawidłowych postaw zalicza się:</w:t>
      </w:r>
    </w:p>
    <w:p w:rsidR="002E272B" w:rsidRPr="005D3700" w:rsidRDefault="002E272B" w:rsidP="002E272B">
      <w:pPr>
        <w:pStyle w:val="Akapitzlist"/>
        <w:numPr>
          <w:ilvl w:val="0"/>
          <w:numId w:val="6"/>
        </w:numPr>
        <w:rPr>
          <w:rFonts w:ascii="Times New Roman" w:hAnsi="Times New Roman"/>
          <w:sz w:val="27"/>
          <w:szCs w:val="27"/>
          <w:lang w:eastAsia="pl-PL"/>
        </w:rPr>
      </w:pPr>
      <w:r w:rsidRPr="005D3700">
        <w:rPr>
          <w:rFonts w:ascii="Times New Roman" w:hAnsi="Times New Roman"/>
          <w:sz w:val="27"/>
          <w:szCs w:val="27"/>
          <w:lang w:eastAsia="pl-PL"/>
        </w:rPr>
        <w:t>Akceptację – rodzic przyjmuje dziecko takim jakie jest. Rodzic akceptuje wady dziecka i jego niedoskonałości. Rodzice cieszą się z kontaktu z dzieckiem. Starają się poznać potrzeby dziecka i je zaspokoić;</w:t>
      </w:r>
    </w:p>
    <w:p w:rsidR="002E272B" w:rsidRPr="005D3700" w:rsidRDefault="002E272B" w:rsidP="002E272B">
      <w:pPr>
        <w:pStyle w:val="Akapitzlist"/>
        <w:numPr>
          <w:ilvl w:val="0"/>
          <w:numId w:val="6"/>
        </w:numPr>
        <w:rPr>
          <w:rFonts w:ascii="Times New Roman" w:hAnsi="Times New Roman"/>
          <w:sz w:val="27"/>
          <w:szCs w:val="27"/>
          <w:lang w:eastAsia="pl-PL"/>
        </w:rPr>
      </w:pPr>
      <w:r w:rsidRPr="005D3700">
        <w:rPr>
          <w:rFonts w:ascii="Times New Roman" w:hAnsi="Times New Roman"/>
          <w:sz w:val="27"/>
          <w:szCs w:val="27"/>
          <w:lang w:eastAsia="pl-PL"/>
        </w:rPr>
        <w:lastRenderedPageBreak/>
        <w:t>Współdziałanie – rodzice są zainteresowani pracą dziecka oraz angażują dziecko w życie rodzinne. Rodzice czerpią przyjemność ze wspólnego spędzania czasu z dzieckiem;</w:t>
      </w:r>
    </w:p>
    <w:p w:rsidR="002E272B" w:rsidRPr="005D3700" w:rsidRDefault="002E272B" w:rsidP="002E272B">
      <w:pPr>
        <w:pStyle w:val="Akapitzlist"/>
        <w:numPr>
          <w:ilvl w:val="0"/>
          <w:numId w:val="6"/>
        </w:numPr>
        <w:rPr>
          <w:rFonts w:ascii="Times New Roman" w:hAnsi="Times New Roman"/>
          <w:sz w:val="27"/>
          <w:szCs w:val="27"/>
          <w:lang w:eastAsia="pl-PL"/>
        </w:rPr>
      </w:pPr>
      <w:r w:rsidRPr="005D3700">
        <w:rPr>
          <w:rFonts w:ascii="Times New Roman" w:hAnsi="Times New Roman"/>
          <w:sz w:val="27"/>
          <w:szCs w:val="27"/>
          <w:lang w:eastAsia="pl-PL"/>
        </w:rPr>
        <w:t>Dawanie rozumnej swobody – rodzice potrafią dostosować wymagania do fazy rozwojowej dziecka. Razem z okresem dorastania musi się zwiększać zakres swobody dziecka. Rodzice kierują się zaufaniem i nie tracą przy tym autorytetu;</w:t>
      </w:r>
      <w:r w:rsidRPr="005D3700">
        <w:rPr>
          <w:rFonts w:ascii="Times New Roman" w:hAnsi="Times New Roman"/>
          <w:sz w:val="27"/>
          <w:szCs w:val="27"/>
        </w:rPr>
        <w:t> </w:t>
      </w:r>
    </w:p>
    <w:p w:rsidR="002E272B" w:rsidRPr="005D3700" w:rsidRDefault="002E272B" w:rsidP="002E272B">
      <w:pPr>
        <w:pStyle w:val="Akapitzlist"/>
        <w:numPr>
          <w:ilvl w:val="0"/>
          <w:numId w:val="6"/>
        </w:numPr>
        <w:rPr>
          <w:rFonts w:ascii="Times New Roman" w:hAnsi="Times New Roman"/>
          <w:sz w:val="27"/>
          <w:szCs w:val="27"/>
          <w:lang w:eastAsia="pl-PL"/>
        </w:rPr>
      </w:pPr>
      <w:r w:rsidRPr="005D3700">
        <w:rPr>
          <w:rFonts w:ascii="Times New Roman" w:hAnsi="Times New Roman"/>
          <w:sz w:val="27"/>
          <w:szCs w:val="27"/>
        </w:rPr>
        <w:t xml:space="preserve">Uznanie </w:t>
      </w:r>
      <w:r w:rsidR="00996574" w:rsidRPr="005D3700">
        <w:rPr>
          <w:rFonts w:ascii="Times New Roman" w:hAnsi="Times New Roman"/>
          <w:sz w:val="27"/>
          <w:szCs w:val="27"/>
        </w:rPr>
        <w:t>praw dziecka w rodzinie - okazywanie dziecku szacunku.</w:t>
      </w:r>
      <w:r w:rsidRPr="005D3700">
        <w:rPr>
          <w:rFonts w:ascii="Times New Roman" w:hAnsi="Times New Roman"/>
          <w:sz w:val="27"/>
          <w:szCs w:val="27"/>
        </w:rPr>
        <w:t xml:space="preserve"> Rodzice oczekują </w:t>
      </w:r>
      <w:proofErr w:type="spellStart"/>
      <w:r w:rsidRPr="005D3700">
        <w:rPr>
          <w:rFonts w:ascii="Times New Roman" w:hAnsi="Times New Roman"/>
          <w:sz w:val="27"/>
          <w:szCs w:val="27"/>
        </w:rPr>
        <w:t>zachowań</w:t>
      </w:r>
      <w:proofErr w:type="spellEnd"/>
      <w:r w:rsidRPr="005D3700">
        <w:rPr>
          <w:rFonts w:ascii="Times New Roman" w:hAnsi="Times New Roman"/>
          <w:sz w:val="27"/>
          <w:szCs w:val="27"/>
        </w:rPr>
        <w:t xml:space="preserve"> dojrzałych od dzieci, wyjaśniają i tłumaczą swoje wymagania. Dyscyplina oparta jest na wzaj</w:t>
      </w:r>
      <w:r w:rsidR="00996574" w:rsidRPr="005D3700">
        <w:rPr>
          <w:rFonts w:ascii="Times New Roman" w:hAnsi="Times New Roman"/>
          <w:sz w:val="27"/>
          <w:szCs w:val="27"/>
        </w:rPr>
        <w:t>emnych ustaleniach.</w:t>
      </w:r>
    </w:p>
    <w:p w:rsidR="002E272B" w:rsidRPr="005D3700" w:rsidRDefault="002E272B" w:rsidP="002E272B">
      <w:pPr>
        <w:pStyle w:val="NormalnyWeb"/>
        <w:spacing w:before="0" w:beforeAutospacing="0" w:after="0" w:afterAutospacing="0" w:line="360" w:lineRule="auto"/>
        <w:ind w:left="360"/>
        <w:jc w:val="both"/>
        <w:rPr>
          <w:rStyle w:val="Pogrubienie"/>
          <w:b w:val="0"/>
          <w:bCs w:val="0"/>
          <w:sz w:val="27"/>
          <w:szCs w:val="27"/>
        </w:rPr>
      </w:pPr>
    </w:p>
    <w:p w:rsidR="002E272B" w:rsidRPr="005D3700" w:rsidRDefault="002E272B" w:rsidP="002E272B">
      <w:pPr>
        <w:pStyle w:val="NormalnyWeb"/>
        <w:spacing w:before="0" w:beforeAutospacing="0" w:after="0" w:afterAutospacing="0" w:line="360" w:lineRule="auto"/>
        <w:ind w:left="708"/>
        <w:jc w:val="both"/>
        <w:rPr>
          <w:rStyle w:val="Pogrubienie"/>
          <w:b w:val="0"/>
          <w:bCs w:val="0"/>
          <w:sz w:val="27"/>
          <w:szCs w:val="27"/>
        </w:rPr>
      </w:pPr>
      <w:r w:rsidRPr="005D3700">
        <w:rPr>
          <w:rStyle w:val="Pogrubienie"/>
          <w:b w:val="0"/>
          <w:bCs w:val="0"/>
          <w:sz w:val="27"/>
          <w:szCs w:val="27"/>
        </w:rPr>
        <w:t>Wśród postaw niewłaściwych wyróżnić należy:</w:t>
      </w:r>
    </w:p>
    <w:p w:rsidR="002E272B" w:rsidRPr="005D3700" w:rsidRDefault="002E272B" w:rsidP="002E272B">
      <w:pPr>
        <w:pStyle w:val="NormalnyWeb"/>
        <w:numPr>
          <w:ilvl w:val="0"/>
          <w:numId w:val="13"/>
        </w:numPr>
        <w:spacing w:before="0" w:beforeAutospacing="0" w:after="0" w:afterAutospacing="0" w:line="360" w:lineRule="auto"/>
        <w:jc w:val="both"/>
        <w:rPr>
          <w:sz w:val="27"/>
          <w:szCs w:val="27"/>
        </w:rPr>
      </w:pPr>
      <w:r w:rsidRPr="005D3700">
        <w:rPr>
          <w:sz w:val="27"/>
          <w:szCs w:val="27"/>
        </w:rPr>
        <w:t>Postawę odrzucającą, która cechuje dominujących rodziców. Zachowują oni nadmierny dystans uczuciowy. Dziecko dla takiego rodzica jest ciężarem, który ogranicza swobodę. Rodzice swoje obowiązki przerzucają na inne osoby albo na instytucje. Cechą charakterystyczną takiej postawy jest stosowanie surowych kar;</w:t>
      </w:r>
    </w:p>
    <w:p w:rsidR="002E272B" w:rsidRPr="005D3700" w:rsidRDefault="002E272B" w:rsidP="002E272B">
      <w:pPr>
        <w:pStyle w:val="NormalnyWeb"/>
        <w:numPr>
          <w:ilvl w:val="0"/>
          <w:numId w:val="13"/>
        </w:numPr>
        <w:spacing w:before="0" w:beforeAutospacing="0" w:after="0" w:afterAutospacing="0" w:line="360" w:lineRule="auto"/>
        <w:jc w:val="both"/>
        <w:rPr>
          <w:sz w:val="27"/>
          <w:szCs w:val="27"/>
        </w:rPr>
      </w:pPr>
      <w:r w:rsidRPr="005D3700">
        <w:rPr>
          <w:sz w:val="27"/>
          <w:szCs w:val="27"/>
        </w:rPr>
        <w:t xml:space="preserve">Postawa unikająca. Charakteryzuje tę postawę ubogość uczuć i chłód emocjonalny. Rodzice często nie wiedzą, w jaki sposób postępować z dzieckiem. Często występuje też pomiędzy nimi luźny kontakt, porzucenie, lekkomyślność i zaniedbywanie; </w:t>
      </w:r>
    </w:p>
    <w:p w:rsidR="002E272B" w:rsidRPr="005D3700" w:rsidRDefault="002E272B" w:rsidP="002E272B">
      <w:pPr>
        <w:pStyle w:val="NormalnyWeb"/>
        <w:numPr>
          <w:ilvl w:val="0"/>
          <w:numId w:val="7"/>
        </w:numPr>
        <w:spacing w:before="0" w:beforeAutospacing="0" w:after="0" w:afterAutospacing="0" w:line="360" w:lineRule="auto"/>
        <w:jc w:val="both"/>
        <w:rPr>
          <w:sz w:val="27"/>
          <w:szCs w:val="27"/>
        </w:rPr>
      </w:pPr>
      <w:r w:rsidRPr="005D3700">
        <w:rPr>
          <w:sz w:val="27"/>
          <w:szCs w:val="27"/>
        </w:rPr>
        <w:t>Nadmierne skupienie na dziecku połączone z uległością jest cechą charakterystyczną postawy nadmiernie chroniącej. Rodzice podchodzą bezkrytycznie do dziecka, nie dają mu szans na samodzielność i traktują je bardzo pobłażliwie. Ogranicza się tutaj swobodę dziecka poprzez nadmierne zaabsorbowanie zdrowiem, izolowanie od innych dzieci, ograniczanie ruchu, przekazywanie niepokoju. Rodzice często ulegają swoim dzieciom i tolerują niewłaściwe zachowania;</w:t>
      </w:r>
    </w:p>
    <w:p w:rsidR="002E272B" w:rsidRPr="005D3700" w:rsidRDefault="002E272B" w:rsidP="002E272B">
      <w:pPr>
        <w:pStyle w:val="NormalnyWeb"/>
        <w:numPr>
          <w:ilvl w:val="0"/>
          <w:numId w:val="7"/>
        </w:numPr>
        <w:spacing w:before="0" w:beforeAutospacing="0" w:after="0" w:afterAutospacing="0" w:line="360" w:lineRule="auto"/>
        <w:jc w:val="both"/>
        <w:rPr>
          <w:sz w:val="27"/>
          <w:szCs w:val="27"/>
        </w:rPr>
      </w:pPr>
      <w:r w:rsidRPr="005D3700">
        <w:rPr>
          <w:sz w:val="27"/>
          <w:szCs w:val="27"/>
        </w:rPr>
        <w:t xml:space="preserve">Postawa nadmiernie wymagająca – cechuje rodziców, którzy nie uwzględniają indywidualności swojego dziecka. Dziecko musi dorównać wzorowi, który wymyślili rodzice. Wypowiedzi rodziców cechuje ton nadmiernie wymagający, </w:t>
      </w:r>
      <w:r w:rsidRPr="005D3700">
        <w:rPr>
          <w:sz w:val="27"/>
          <w:szCs w:val="27"/>
        </w:rPr>
        <w:lastRenderedPageBreak/>
        <w:t xml:space="preserve">dziecko traktują z pozycji autorytetu, a dziecko nie ma żadnych praw i nie może o sobie decydować. </w:t>
      </w:r>
    </w:p>
    <w:p w:rsidR="002E272B" w:rsidRPr="005D3700" w:rsidRDefault="002E272B" w:rsidP="002E272B">
      <w:pPr>
        <w:pStyle w:val="NormalnyWeb"/>
        <w:spacing w:before="0" w:beforeAutospacing="0" w:after="0" w:afterAutospacing="0" w:line="360" w:lineRule="auto"/>
        <w:jc w:val="both"/>
        <w:rPr>
          <w:sz w:val="27"/>
          <w:szCs w:val="27"/>
        </w:rPr>
      </w:pPr>
    </w:p>
    <w:p w:rsidR="002E272B" w:rsidRPr="005D3700" w:rsidRDefault="002E272B" w:rsidP="002E272B">
      <w:pPr>
        <w:pStyle w:val="NormalnyWeb"/>
        <w:spacing w:before="0" w:beforeAutospacing="0" w:after="0" w:afterAutospacing="0" w:line="360" w:lineRule="auto"/>
        <w:ind w:firstLine="360"/>
        <w:jc w:val="both"/>
        <w:rPr>
          <w:sz w:val="27"/>
          <w:szCs w:val="27"/>
        </w:rPr>
      </w:pPr>
      <w:r w:rsidRPr="005D3700">
        <w:rPr>
          <w:sz w:val="27"/>
          <w:szCs w:val="27"/>
        </w:rPr>
        <w:t xml:space="preserve">Według M. Ziemskiej, ta typologia skupia się wokół </w:t>
      </w:r>
      <w:proofErr w:type="spellStart"/>
      <w:r w:rsidRPr="005D3700">
        <w:rPr>
          <w:sz w:val="27"/>
          <w:szCs w:val="27"/>
        </w:rPr>
        <w:t>zachowań</w:t>
      </w:r>
      <w:proofErr w:type="spellEnd"/>
      <w:r w:rsidRPr="005D3700">
        <w:rPr>
          <w:sz w:val="27"/>
          <w:szCs w:val="27"/>
        </w:rPr>
        <w:t xml:space="preserve"> dzieci i rodziców. Postawy każdego rodzica można sklasyfikować do postaw właściwych lub niewłaściwych, które mogą wystąpić łącznie. Powinno się wtedy wyróżnić postawę bardziej dominującą.</w:t>
      </w:r>
      <w:r w:rsidRPr="005D3700">
        <w:rPr>
          <w:rStyle w:val="Odwoanieprzypisudolnego"/>
          <w:sz w:val="27"/>
          <w:szCs w:val="27"/>
        </w:rPr>
        <w:footnoteReference w:id="14"/>
      </w:r>
    </w:p>
    <w:p w:rsidR="00996574" w:rsidRDefault="00996574" w:rsidP="002E272B">
      <w:pPr>
        <w:pStyle w:val="Nagwek2"/>
        <w:spacing w:before="0" w:line="360" w:lineRule="auto"/>
        <w:jc w:val="both"/>
        <w:rPr>
          <w:rFonts w:ascii="Times New Roman" w:hAnsi="Times New Roman"/>
          <w:color w:val="auto"/>
          <w:sz w:val="27"/>
          <w:szCs w:val="27"/>
        </w:rPr>
      </w:pPr>
      <w:bookmarkStart w:id="11" w:name="_Toc86159766"/>
    </w:p>
    <w:p w:rsidR="005D3700" w:rsidRPr="005D3700" w:rsidRDefault="005D3700" w:rsidP="005D3700"/>
    <w:p w:rsidR="002E272B" w:rsidRPr="005D3700" w:rsidRDefault="002E272B" w:rsidP="00C46ED3">
      <w:pPr>
        <w:pStyle w:val="Nagwek2"/>
        <w:numPr>
          <w:ilvl w:val="0"/>
          <w:numId w:val="15"/>
        </w:numPr>
        <w:spacing w:before="0" w:line="360" w:lineRule="auto"/>
        <w:jc w:val="both"/>
        <w:rPr>
          <w:rFonts w:ascii="Times New Roman" w:hAnsi="Times New Roman"/>
          <w:b/>
          <w:bCs/>
          <w:i/>
          <w:iCs/>
          <w:color w:val="auto"/>
          <w:sz w:val="32"/>
          <w:szCs w:val="32"/>
        </w:rPr>
      </w:pPr>
      <w:r w:rsidRPr="005D3700">
        <w:rPr>
          <w:rFonts w:ascii="Times New Roman" w:hAnsi="Times New Roman"/>
          <w:b/>
          <w:bCs/>
          <w:i/>
          <w:iCs/>
          <w:color w:val="auto"/>
          <w:sz w:val="32"/>
          <w:szCs w:val="32"/>
        </w:rPr>
        <w:t>Charakterystyka stylów wychowania</w:t>
      </w:r>
      <w:bookmarkEnd w:id="11"/>
      <w:r w:rsidRPr="005D3700">
        <w:rPr>
          <w:rFonts w:ascii="Times New Roman" w:hAnsi="Times New Roman"/>
          <w:b/>
          <w:bCs/>
          <w:i/>
          <w:iCs/>
          <w:color w:val="auto"/>
          <w:sz w:val="32"/>
          <w:szCs w:val="32"/>
        </w:rPr>
        <w:t xml:space="preserve"> </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Style wychowania w słowniku pedagogicznym występują pod terminem wychowawcze kierowanie. Jest to grupa czynności oraz dyrektyw, których zadaniem jest wywołanie u wychowanków pożądanego postępowania przez kierującą osobę.</w:t>
      </w:r>
      <w:r w:rsidRPr="005D3700">
        <w:rPr>
          <w:rStyle w:val="Odwoanieprzypisudolnego"/>
          <w:rFonts w:ascii="Times New Roman" w:hAnsi="Times New Roman"/>
          <w:sz w:val="27"/>
          <w:szCs w:val="27"/>
        </w:rPr>
        <w:footnoteReference w:id="15"/>
      </w:r>
    </w:p>
    <w:p w:rsidR="002E272B" w:rsidRPr="005D3700" w:rsidRDefault="002E272B" w:rsidP="002E272B">
      <w:pPr>
        <w:spacing w:before="0" w:after="0" w:line="360" w:lineRule="auto"/>
        <w:ind w:firstLine="708"/>
        <w:jc w:val="both"/>
        <w:rPr>
          <w:rFonts w:ascii="Times New Roman" w:hAnsi="Times New Roman"/>
          <w:sz w:val="27"/>
          <w:szCs w:val="27"/>
        </w:rPr>
      </w:pPr>
      <w:r w:rsidRPr="005D3700">
        <w:rPr>
          <w:rFonts w:ascii="Times New Roman" w:hAnsi="Times New Roman"/>
          <w:sz w:val="27"/>
          <w:szCs w:val="27"/>
        </w:rPr>
        <w:t xml:space="preserve">Zdaniem M. Przetacznik-Gierowskiej i Z. Włodarskiego style </w:t>
      </w:r>
      <w:r w:rsidR="008D3AF4">
        <w:rPr>
          <w:rFonts w:ascii="Times New Roman" w:hAnsi="Times New Roman"/>
          <w:sz w:val="27"/>
          <w:szCs w:val="27"/>
        </w:rPr>
        <w:t xml:space="preserve">wychowania </w:t>
      </w:r>
      <w:bookmarkStart w:id="12" w:name="_GoBack"/>
      <w:bookmarkEnd w:id="12"/>
      <w:r w:rsidRPr="005D3700">
        <w:rPr>
          <w:rFonts w:ascii="Times New Roman" w:hAnsi="Times New Roman"/>
          <w:sz w:val="27"/>
          <w:szCs w:val="27"/>
        </w:rPr>
        <w:t xml:space="preserve"> niejako są odbiciem sposobów oraz metod oddziaływania na dziecko przez członków rodziny.</w:t>
      </w:r>
      <w:r w:rsidRPr="005D3700">
        <w:rPr>
          <w:rStyle w:val="Odwoanieprzypisudolnego"/>
          <w:rFonts w:ascii="Times New Roman" w:hAnsi="Times New Roman"/>
          <w:sz w:val="27"/>
          <w:szCs w:val="27"/>
        </w:rPr>
        <w:footnoteReference w:id="16"/>
      </w:r>
      <w:r w:rsidRPr="005D3700">
        <w:rPr>
          <w:rFonts w:ascii="Times New Roman" w:hAnsi="Times New Roman"/>
          <w:sz w:val="27"/>
          <w:szCs w:val="27"/>
        </w:rPr>
        <w:t xml:space="preserve"> O tym w jakim stylu będzie wychowywane dziecko decydują rodzice. Oni w świadomy lub nieświadomy sposób przenoszą swoje doświadczenia z dzieciństwa „implikując je na grunt stworzonej przez siebie wspólnoty rodzinnej.” Istotne jest, aby styl wychowania w rodzinie wynikał z jasno ustalonych zasad. Musi być on konsekwentny. W sytuacji, kiedy postępowanie wobec dziecka ma zmienny i przypadkowy charakter i stawiane są mu niejednorodne wymagania, wtedy trudno jest o zachowanie jakichkolwiek norm moralnych i społecznych.</w:t>
      </w:r>
      <w:r w:rsidRPr="005D3700">
        <w:rPr>
          <w:rStyle w:val="Odwoanieprzypisudolnego"/>
          <w:rFonts w:ascii="Times New Roman" w:hAnsi="Times New Roman"/>
          <w:sz w:val="27"/>
          <w:szCs w:val="27"/>
        </w:rPr>
        <w:footnoteReference w:id="17"/>
      </w:r>
    </w:p>
    <w:p w:rsidR="002E272B" w:rsidRPr="005D3700" w:rsidRDefault="002E272B" w:rsidP="002E272B">
      <w:pPr>
        <w:spacing w:before="0" w:after="0" w:line="360" w:lineRule="auto"/>
        <w:ind w:firstLine="708"/>
        <w:jc w:val="both"/>
        <w:rPr>
          <w:rFonts w:ascii="Times New Roman" w:hAnsi="Times New Roman"/>
          <w:sz w:val="27"/>
          <w:szCs w:val="27"/>
        </w:rPr>
      </w:pPr>
      <w:r w:rsidRPr="005D3700">
        <w:rPr>
          <w:rFonts w:ascii="Times New Roman" w:hAnsi="Times New Roman"/>
          <w:sz w:val="27"/>
          <w:szCs w:val="27"/>
        </w:rPr>
        <w:t xml:space="preserve">Wychowanie dotyczy głównie umysłowego i uczuciowego rozwoju dziecka. Wychowanie dotyczy konkretnych działań i motywacji. Istotna jest tutaj motywacja, bez której nie jest możliwe wychowanie dziecka oraz przekazanie mu odpowiednich </w:t>
      </w:r>
      <w:r w:rsidRPr="005D3700">
        <w:rPr>
          <w:rFonts w:ascii="Times New Roman" w:hAnsi="Times New Roman"/>
          <w:sz w:val="27"/>
          <w:szCs w:val="27"/>
        </w:rPr>
        <w:lastRenderedPageBreak/>
        <w:t>wzorców i wartości. Wychowanie musi być utożsamiane z kształtowaniem i rozwijaniem osobowości. Najważniejszą rolę w wychowaniu mają rodzice. W szerszym znaczeniu wychowanie jest to oddziaływanie na psychiczne procesy, które odwołuje się do sfery:</w:t>
      </w:r>
    </w:p>
    <w:p w:rsidR="002E272B" w:rsidRPr="005D3700" w:rsidRDefault="002E272B" w:rsidP="002E272B">
      <w:pPr>
        <w:pStyle w:val="Akapitzlist"/>
        <w:numPr>
          <w:ilvl w:val="0"/>
          <w:numId w:val="8"/>
        </w:numPr>
        <w:rPr>
          <w:rFonts w:ascii="Times New Roman" w:hAnsi="Times New Roman"/>
          <w:sz w:val="27"/>
          <w:szCs w:val="27"/>
        </w:rPr>
      </w:pPr>
      <w:r w:rsidRPr="005D3700">
        <w:rPr>
          <w:rFonts w:ascii="Times New Roman" w:hAnsi="Times New Roman"/>
          <w:sz w:val="27"/>
          <w:szCs w:val="27"/>
        </w:rPr>
        <w:t>emocjonalnej;</w:t>
      </w:r>
    </w:p>
    <w:p w:rsidR="002E272B" w:rsidRPr="005D3700" w:rsidRDefault="002E272B" w:rsidP="002E272B">
      <w:pPr>
        <w:pStyle w:val="Akapitzlist"/>
        <w:numPr>
          <w:ilvl w:val="0"/>
          <w:numId w:val="8"/>
        </w:numPr>
        <w:rPr>
          <w:rFonts w:ascii="Times New Roman" w:hAnsi="Times New Roman"/>
          <w:sz w:val="27"/>
          <w:szCs w:val="27"/>
        </w:rPr>
      </w:pPr>
      <w:r w:rsidRPr="005D3700">
        <w:rPr>
          <w:rFonts w:ascii="Times New Roman" w:hAnsi="Times New Roman"/>
          <w:sz w:val="27"/>
          <w:szCs w:val="27"/>
        </w:rPr>
        <w:t>intelektualnej;</w:t>
      </w:r>
    </w:p>
    <w:p w:rsidR="002E272B" w:rsidRPr="005D3700" w:rsidRDefault="002E272B" w:rsidP="002E272B">
      <w:pPr>
        <w:pStyle w:val="Akapitzlist"/>
        <w:numPr>
          <w:ilvl w:val="0"/>
          <w:numId w:val="8"/>
        </w:numPr>
        <w:rPr>
          <w:rFonts w:ascii="Times New Roman" w:hAnsi="Times New Roman"/>
          <w:sz w:val="27"/>
          <w:szCs w:val="27"/>
        </w:rPr>
      </w:pPr>
      <w:r w:rsidRPr="005D3700">
        <w:rPr>
          <w:rFonts w:ascii="Times New Roman" w:hAnsi="Times New Roman"/>
          <w:sz w:val="27"/>
          <w:szCs w:val="27"/>
        </w:rPr>
        <w:t>wolicjonalnej.</w:t>
      </w:r>
      <w:r w:rsidRPr="005D3700">
        <w:rPr>
          <w:rStyle w:val="Odwoanieprzypisudolnego"/>
          <w:rFonts w:ascii="Times New Roman" w:hAnsi="Times New Roman"/>
          <w:sz w:val="27"/>
          <w:szCs w:val="27"/>
        </w:rPr>
        <w:footnoteReference w:id="18"/>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Na style wychowania w rodzinie może wpłynąć szereg czynników. Jednym z nich jest wykształcenie rodziców. Wiele badań pokazuje, że rodzice posiadający wyższe wykształcenie wykazują większe zrozumienie dla wychowawczych i pedagogicznych procesów. Rodzicom z wyższym wykształceniem znacznie łatwiej jest zrozumieć skomplikowane procesy psychiczne dziecka. Rodzice o wyższym wykształceniu lepiej rozumieją prawidłowości rozwoju dziecka i szybciej reagują na jego problemy. Odpowiedni poziom wykształcenia rodziców pozwala na stosowanie różnych metod wychowawczych, które rodzice łatwo dostosowują do sytuacji, w której znajduje się dziecko.</w:t>
      </w:r>
      <w:r w:rsidRPr="005D3700">
        <w:rPr>
          <w:rStyle w:val="Odwoanieprzypisudolnego"/>
          <w:rFonts w:ascii="Times New Roman" w:hAnsi="Times New Roman"/>
          <w:sz w:val="27"/>
          <w:szCs w:val="27"/>
        </w:rPr>
        <w:footnoteReference w:id="19"/>
      </w:r>
    </w:p>
    <w:p w:rsidR="002E272B" w:rsidRPr="005D3700" w:rsidRDefault="002E272B" w:rsidP="002E272B">
      <w:pPr>
        <w:spacing w:before="0" w:after="0" w:line="360" w:lineRule="auto"/>
        <w:ind w:firstLine="142"/>
        <w:jc w:val="both"/>
        <w:rPr>
          <w:rFonts w:ascii="Times New Roman" w:hAnsi="Times New Roman"/>
          <w:sz w:val="27"/>
          <w:szCs w:val="27"/>
        </w:rPr>
      </w:pPr>
      <w:r w:rsidRPr="005D3700">
        <w:rPr>
          <w:rFonts w:ascii="Times New Roman" w:hAnsi="Times New Roman"/>
          <w:sz w:val="27"/>
          <w:szCs w:val="27"/>
        </w:rPr>
        <w:tab/>
        <w:t>O stylu wychowania należy mówić w perspektywie jego przejawów, a więc zachowania rodziców oraz skutków dla rozwoju dziecka. Styl wychowania oznacza również sposób, który stosowany jest przez rodziców celem budowania osobowości dziecka. Styl wychowania jest to świadoma działalność rodziców. Właściwe wychowanie polega na łączeniu różnych orientacji wychowawczych, które muszą być zgodne z osobowością i preferencjami rodziców.</w:t>
      </w:r>
      <w:r w:rsidRPr="005D3700">
        <w:rPr>
          <w:rStyle w:val="Odwoanieprzypisudolnego"/>
          <w:rFonts w:ascii="Times New Roman" w:hAnsi="Times New Roman"/>
          <w:sz w:val="27"/>
          <w:szCs w:val="27"/>
        </w:rPr>
        <w:footnoteReference w:id="20"/>
      </w:r>
      <w:r w:rsidRPr="005D3700">
        <w:rPr>
          <w:rFonts w:ascii="Times New Roman" w:hAnsi="Times New Roman"/>
          <w:sz w:val="27"/>
          <w:szCs w:val="27"/>
        </w:rPr>
        <w:t xml:space="preserve"> </w:t>
      </w:r>
    </w:p>
    <w:p w:rsidR="002E272B" w:rsidRPr="005D3700" w:rsidRDefault="002E272B" w:rsidP="002E272B">
      <w:pPr>
        <w:spacing w:before="0" w:after="0" w:line="360" w:lineRule="auto"/>
        <w:ind w:firstLine="708"/>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noProof/>
          <w:sz w:val="27"/>
          <w:szCs w:val="27"/>
        </w:rPr>
        <w:lastRenderedPageBreak/>
        <w:drawing>
          <wp:inline distT="0" distB="0" distL="0" distR="0">
            <wp:extent cx="5488940" cy="4410075"/>
            <wp:effectExtent l="0" t="0" r="35560" b="952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E272B" w:rsidRPr="005D3700" w:rsidRDefault="002E272B" w:rsidP="002E272B">
      <w:pPr>
        <w:pStyle w:val="Legenda"/>
        <w:spacing w:after="0" w:line="360" w:lineRule="auto"/>
        <w:jc w:val="both"/>
        <w:rPr>
          <w:rFonts w:ascii="Times New Roman" w:hAnsi="Times New Roman"/>
          <w:i w:val="0"/>
          <w:iCs w:val="0"/>
          <w:color w:val="auto"/>
          <w:sz w:val="27"/>
          <w:szCs w:val="27"/>
        </w:rPr>
      </w:pPr>
      <w:bookmarkStart w:id="13" w:name="_Toc37703408"/>
      <w:bookmarkStart w:id="14" w:name="_Toc68613591"/>
      <w:bookmarkStart w:id="15" w:name="_Toc84197987"/>
      <w:r w:rsidRPr="005D3700">
        <w:rPr>
          <w:rFonts w:ascii="Times New Roman" w:hAnsi="Times New Roman"/>
          <w:i w:val="0"/>
          <w:iCs w:val="0"/>
          <w:color w:val="auto"/>
          <w:sz w:val="27"/>
          <w:szCs w:val="27"/>
        </w:rPr>
        <w:t xml:space="preserve">Rysunek </w:t>
      </w:r>
      <w:r w:rsidR="00125EFA" w:rsidRPr="005D3700">
        <w:rPr>
          <w:rFonts w:ascii="Times New Roman" w:hAnsi="Times New Roman"/>
          <w:i w:val="0"/>
          <w:iCs w:val="0"/>
          <w:color w:val="auto"/>
          <w:sz w:val="27"/>
          <w:szCs w:val="27"/>
        </w:rPr>
        <w:t>5.</w:t>
      </w:r>
      <w:r w:rsidRPr="005D3700">
        <w:rPr>
          <w:rFonts w:ascii="Times New Roman" w:hAnsi="Times New Roman"/>
          <w:i w:val="0"/>
          <w:iCs w:val="0"/>
          <w:color w:val="auto"/>
          <w:sz w:val="27"/>
          <w:szCs w:val="27"/>
        </w:rPr>
        <w:t xml:space="preserve"> Definicje wychowania</w:t>
      </w:r>
      <w:bookmarkEnd w:id="13"/>
      <w:bookmarkEnd w:id="14"/>
      <w:bookmarkEnd w:id="15"/>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Źródło: Opracowanie własne na podstawie </w:t>
      </w:r>
      <w:proofErr w:type="spellStart"/>
      <w:r w:rsidRPr="005D3700">
        <w:rPr>
          <w:rFonts w:ascii="Times New Roman" w:hAnsi="Times New Roman"/>
          <w:sz w:val="27"/>
          <w:szCs w:val="27"/>
        </w:rPr>
        <w:t>Salamucha</w:t>
      </w:r>
      <w:proofErr w:type="spellEnd"/>
      <w:r w:rsidRPr="005D3700">
        <w:rPr>
          <w:rFonts w:ascii="Times New Roman" w:hAnsi="Times New Roman"/>
          <w:sz w:val="27"/>
          <w:szCs w:val="27"/>
        </w:rPr>
        <w:t xml:space="preserve"> A., Definicje wychowania w literaturze pedagogicznej, Roczniki Nauk Społecznych Tom XXXII, zeszyt 2, 2004, s. 33, Wroczyński R., Pedagogika społeczna. PWN, Warszawa 1974, s. 11, Okoń W., Słownik Pedagogiczny, Wyd. Akademickie Żak, Warszawa, 2001, s. 445</w:t>
      </w:r>
    </w:p>
    <w:p w:rsidR="002E272B" w:rsidRPr="005D3700" w:rsidRDefault="002E272B" w:rsidP="002E272B">
      <w:pPr>
        <w:spacing w:before="0" w:after="0" w:line="360" w:lineRule="auto"/>
        <w:ind w:firstLine="142"/>
        <w:jc w:val="both"/>
        <w:rPr>
          <w:rFonts w:ascii="Times New Roman" w:hAnsi="Times New Roman"/>
          <w:sz w:val="27"/>
          <w:szCs w:val="27"/>
        </w:rPr>
      </w:pPr>
    </w:p>
    <w:p w:rsidR="002E272B" w:rsidRPr="005D3700" w:rsidRDefault="002E272B" w:rsidP="002E272B">
      <w:pPr>
        <w:spacing w:before="0" w:after="0" w:line="360" w:lineRule="auto"/>
        <w:ind w:firstLine="142"/>
        <w:jc w:val="both"/>
        <w:rPr>
          <w:rFonts w:ascii="Times New Roman" w:hAnsi="Times New Roman"/>
          <w:sz w:val="27"/>
          <w:szCs w:val="27"/>
        </w:rPr>
      </w:pPr>
      <w:r w:rsidRPr="005D3700">
        <w:rPr>
          <w:rFonts w:ascii="Times New Roman" w:hAnsi="Times New Roman"/>
          <w:sz w:val="27"/>
          <w:szCs w:val="27"/>
        </w:rPr>
        <w:tab/>
        <w:t xml:space="preserve">Rodzina posługuje się różnymi środkami oddziaływania, co ujmuje się w kategoriach stylów wychowania, które preferują rodzice. Większość autorów uważa, że styl wychowania to system przekonań oraz wynikających z nich </w:t>
      </w:r>
      <w:proofErr w:type="spellStart"/>
      <w:r w:rsidRPr="005D3700">
        <w:rPr>
          <w:rFonts w:ascii="Times New Roman" w:hAnsi="Times New Roman"/>
          <w:sz w:val="27"/>
          <w:szCs w:val="27"/>
        </w:rPr>
        <w:t>zachowań</w:t>
      </w:r>
      <w:proofErr w:type="spellEnd"/>
      <w:r w:rsidRPr="005D3700">
        <w:rPr>
          <w:rFonts w:ascii="Times New Roman" w:hAnsi="Times New Roman"/>
          <w:sz w:val="27"/>
          <w:szCs w:val="27"/>
        </w:rPr>
        <w:t xml:space="preserve"> rodzica. Styl wychowania określić można także jako wypadkową oddziaływania na dziecko wszystkich członków rodziny, co jest szczególnie istotne w systemowym ujęciu.</w:t>
      </w:r>
      <w:r w:rsidRPr="005D3700">
        <w:rPr>
          <w:rStyle w:val="Odwoanieprzypisudolnego"/>
          <w:rFonts w:ascii="Times New Roman" w:hAnsi="Times New Roman"/>
          <w:sz w:val="27"/>
          <w:szCs w:val="27"/>
        </w:rPr>
        <w:footnoteReference w:id="21"/>
      </w:r>
    </w:p>
    <w:p w:rsidR="002E272B" w:rsidRPr="005D3700" w:rsidRDefault="002E272B" w:rsidP="002E272B">
      <w:pPr>
        <w:spacing w:before="0" w:after="0" w:line="360" w:lineRule="auto"/>
        <w:ind w:firstLine="142"/>
        <w:jc w:val="both"/>
        <w:rPr>
          <w:rFonts w:ascii="Times New Roman" w:hAnsi="Times New Roman"/>
          <w:sz w:val="27"/>
          <w:szCs w:val="27"/>
        </w:rPr>
      </w:pPr>
      <w:r w:rsidRPr="005D3700">
        <w:rPr>
          <w:rFonts w:ascii="Times New Roman" w:hAnsi="Times New Roman"/>
          <w:sz w:val="27"/>
          <w:szCs w:val="27"/>
        </w:rPr>
        <w:lastRenderedPageBreak/>
        <w:t>Nie ulega wątpliwości, że style wychowania w rodzinie wpływają na jego osobowość. Style wychowawcze powodują, że dziecko czuje się kochane i rozumiane. Właściwy styl wychowania w rodzinie umożliwia dziecku uczenie się na własnych błędach, a rodzice towarzyszą dziecku w jego sukcesach i porażkach. Rodziny prezentujące niewłaściwy styl wychowania, często nie zaspokajają potrzeb swoich dzieci.</w:t>
      </w:r>
      <w:r w:rsidRPr="005D3700">
        <w:rPr>
          <w:rStyle w:val="Odwoanieprzypisudolnego"/>
          <w:rFonts w:ascii="Times New Roman" w:hAnsi="Times New Roman"/>
          <w:sz w:val="27"/>
          <w:szCs w:val="27"/>
        </w:rPr>
        <w:footnoteReference w:id="22"/>
      </w:r>
      <w:r w:rsidRPr="005D3700">
        <w:rPr>
          <w:rFonts w:ascii="Times New Roman" w:hAnsi="Times New Roman"/>
          <w:sz w:val="27"/>
          <w:szCs w:val="27"/>
        </w:rPr>
        <w:t xml:space="preserve"> Jest to bardzo niekorzystne dla dziecięcego rozwoju oraz powoduje, że dzieci w dorosłym życiu, powielają ten niewłaściwy styl wychowania.</w:t>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 </w:t>
      </w:r>
      <w:r w:rsidRPr="005D3700">
        <w:rPr>
          <w:rFonts w:ascii="Times New Roman" w:hAnsi="Times New Roman"/>
          <w:sz w:val="27"/>
          <w:szCs w:val="27"/>
        </w:rPr>
        <w:tab/>
        <w:t>Style wychowawcze muszą się zmieniać wraz z rozwojem dziecka. Inaczej postępują rodzice małego dziecka a inaczej rodzice nastolatka. Różnicą jest najczęściej poziom prezentowanej swobody. Rodzice, którzy swoją postawę zatrzymali na określonym wieku dziecka i nie zmieniają jej (np. nie dają dziecku więcej swobody), niekorzystnie wpływają na jego rozwój.</w:t>
      </w:r>
      <w:r w:rsidRPr="005D3700">
        <w:rPr>
          <w:rStyle w:val="Odwoanieprzypisudolnego"/>
          <w:rFonts w:ascii="Times New Roman" w:hAnsi="Times New Roman"/>
          <w:sz w:val="27"/>
          <w:szCs w:val="27"/>
        </w:rPr>
        <w:footnoteReference w:id="23"/>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 xml:space="preserve">Wyróżnia się cztery typy postaw rodzicielskich. Związane są z nimi style wychowawcze, które oddziaływać mogą pozytywnie lub negatywnie. Ukazano je na poniższym rysunku. </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keepNext/>
        <w:spacing w:before="0" w:after="0" w:line="360" w:lineRule="auto"/>
        <w:jc w:val="both"/>
        <w:rPr>
          <w:rFonts w:ascii="Times New Roman" w:hAnsi="Times New Roman"/>
          <w:sz w:val="27"/>
          <w:szCs w:val="27"/>
        </w:rPr>
      </w:pPr>
      <w:r w:rsidRPr="005D3700">
        <w:rPr>
          <w:rFonts w:ascii="Times New Roman" w:hAnsi="Times New Roman"/>
          <w:noProof/>
          <w:sz w:val="27"/>
          <w:szCs w:val="27"/>
        </w:rPr>
        <w:lastRenderedPageBreak/>
        <w:drawing>
          <wp:inline distT="0" distB="0" distL="0" distR="0">
            <wp:extent cx="5779135" cy="2200275"/>
            <wp:effectExtent l="38100" t="0" r="12065" b="147637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E272B" w:rsidRPr="005D3700" w:rsidRDefault="002E272B" w:rsidP="002E272B">
      <w:pPr>
        <w:pStyle w:val="Legenda"/>
        <w:spacing w:after="0" w:line="360" w:lineRule="auto"/>
        <w:jc w:val="both"/>
        <w:rPr>
          <w:rFonts w:ascii="Times New Roman" w:hAnsi="Times New Roman"/>
          <w:i w:val="0"/>
          <w:iCs w:val="0"/>
          <w:color w:val="auto"/>
          <w:sz w:val="27"/>
          <w:szCs w:val="27"/>
        </w:rPr>
      </w:pPr>
      <w:bookmarkStart w:id="16" w:name="_Toc37703412"/>
      <w:bookmarkStart w:id="17" w:name="_Toc68613592"/>
      <w:bookmarkStart w:id="18" w:name="_Toc84197988"/>
      <w:r w:rsidRPr="005D3700">
        <w:rPr>
          <w:rFonts w:ascii="Times New Roman" w:hAnsi="Times New Roman"/>
          <w:i w:val="0"/>
          <w:iCs w:val="0"/>
          <w:color w:val="auto"/>
          <w:sz w:val="27"/>
          <w:szCs w:val="27"/>
        </w:rPr>
        <w:t xml:space="preserve">Rysunek </w:t>
      </w:r>
      <w:r w:rsidR="00125EFA" w:rsidRPr="005D3700">
        <w:rPr>
          <w:rFonts w:ascii="Times New Roman" w:hAnsi="Times New Roman"/>
          <w:i w:val="0"/>
          <w:iCs w:val="0"/>
          <w:color w:val="auto"/>
          <w:sz w:val="27"/>
          <w:szCs w:val="27"/>
        </w:rPr>
        <w:t xml:space="preserve">6. </w:t>
      </w:r>
      <w:r w:rsidRPr="005D3700">
        <w:rPr>
          <w:rFonts w:ascii="Times New Roman" w:hAnsi="Times New Roman"/>
          <w:i w:val="0"/>
          <w:iCs w:val="0"/>
          <w:color w:val="auto"/>
          <w:sz w:val="27"/>
          <w:szCs w:val="27"/>
        </w:rPr>
        <w:t>Prawidłowe i nieprawidłowe postawy wychowawcze</w:t>
      </w:r>
      <w:bookmarkEnd w:id="16"/>
      <w:bookmarkEnd w:id="17"/>
      <w:bookmarkEnd w:id="18"/>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 xml:space="preserve">Źródło: Opracowanie własne na podstawie Rembowski J., Postawy uczuciowe dzieci wobec dorosłych członków rodziny </w:t>
      </w:r>
      <w:r w:rsidRPr="005D3700">
        <w:rPr>
          <w:rFonts w:ascii="Times New Roman" w:eastAsia="Calibri" w:hAnsi="Times New Roman"/>
          <w:sz w:val="27"/>
          <w:szCs w:val="27"/>
        </w:rPr>
        <w:t xml:space="preserve">w: </w:t>
      </w:r>
      <w:r w:rsidRPr="005D3700">
        <w:rPr>
          <w:rFonts w:ascii="Times New Roman" w:hAnsi="Times New Roman"/>
          <w:sz w:val="27"/>
          <w:szCs w:val="27"/>
        </w:rPr>
        <w:t xml:space="preserve">M. Ziemska (red.), </w:t>
      </w:r>
      <w:r w:rsidRPr="005D3700">
        <w:rPr>
          <w:rFonts w:ascii="Times New Roman" w:eastAsia="Calibri" w:hAnsi="Times New Roman"/>
          <w:sz w:val="27"/>
          <w:szCs w:val="27"/>
        </w:rPr>
        <w:t xml:space="preserve">Rodzina a dziecko, </w:t>
      </w:r>
      <w:r w:rsidRPr="005D3700">
        <w:rPr>
          <w:rFonts w:ascii="Times New Roman" w:hAnsi="Times New Roman"/>
          <w:sz w:val="27"/>
          <w:szCs w:val="27"/>
        </w:rPr>
        <w:t>PWN</w:t>
      </w:r>
      <w:r w:rsidRPr="005D3700">
        <w:rPr>
          <w:rFonts w:ascii="Times New Roman" w:eastAsia="Calibri" w:hAnsi="Times New Roman"/>
          <w:sz w:val="27"/>
          <w:szCs w:val="27"/>
        </w:rPr>
        <w:t>, Warszawa 1986</w:t>
      </w:r>
      <w:r w:rsidRPr="005D3700">
        <w:rPr>
          <w:rFonts w:ascii="Times New Roman" w:hAnsi="Times New Roman"/>
          <w:sz w:val="27"/>
          <w:szCs w:val="27"/>
        </w:rPr>
        <w:t>, s. 198</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Efektem niewłaściwych postaw wychowawczych są cztery, negatywne style wychowawcze, a więc:</w:t>
      </w:r>
    </w:p>
    <w:p w:rsidR="002E272B" w:rsidRPr="005D3700" w:rsidRDefault="002E272B" w:rsidP="002E272B">
      <w:pPr>
        <w:pStyle w:val="Akapitzlist"/>
        <w:numPr>
          <w:ilvl w:val="0"/>
          <w:numId w:val="9"/>
        </w:numPr>
        <w:rPr>
          <w:rFonts w:ascii="Times New Roman" w:hAnsi="Times New Roman"/>
          <w:sz w:val="27"/>
          <w:szCs w:val="27"/>
        </w:rPr>
      </w:pPr>
      <w:r w:rsidRPr="005D3700">
        <w:rPr>
          <w:rFonts w:ascii="Times New Roman" w:hAnsi="Times New Roman"/>
          <w:sz w:val="27"/>
          <w:szCs w:val="27"/>
        </w:rPr>
        <w:t>styl wychowawczy i postawa odtrącająca;</w:t>
      </w:r>
    </w:p>
    <w:p w:rsidR="002E272B" w:rsidRPr="005D3700" w:rsidRDefault="002E272B" w:rsidP="002E272B">
      <w:pPr>
        <w:pStyle w:val="Akapitzlist"/>
        <w:numPr>
          <w:ilvl w:val="0"/>
          <w:numId w:val="9"/>
        </w:numPr>
        <w:rPr>
          <w:rFonts w:ascii="Times New Roman" w:hAnsi="Times New Roman"/>
          <w:sz w:val="27"/>
          <w:szCs w:val="27"/>
        </w:rPr>
      </w:pPr>
      <w:r w:rsidRPr="005D3700">
        <w:rPr>
          <w:rFonts w:ascii="Times New Roman" w:hAnsi="Times New Roman"/>
          <w:sz w:val="27"/>
          <w:szCs w:val="27"/>
        </w:rPr>
        <w:t>styl unikający;</w:t>
      </w:r>
    </w:p>
    <w:p w:rsidR="002E272B" w:rsidRPr="005D3700" w:rsidRDefault="002E272B" w:rsidP="002E272B">
      <w:pPr>
        <w:pStyle w:val="Akapitzlist"/>
        <w:numPr>
          <w:ilvl w:val="0"/>
          <w:numId w:val="9"/>
        </w:numPr>
        <w:rPr>
          <w:rFonts w:ascii="Times New Roman" w:hAnsi="Times New Roman"/>
          <w:sz w:val="27"/>
          <w:szCs w:val="27"/>
        </w:rPr>
      </w:pPr>
      <w:r w:rsidRPr="005D3700">
        <w:rPr>
          <w:rFonts w:ascii="Times New Roman" w:hAnsi="Times New Roman"/>
          <w:sz w:val="27"/>
          <w:szCs w:val="27"/>
        </w:rPr>
        <w:t>styl nadmiernie wymagający;</w:t>
      </w:r>
    </w:p>
    <w:p w:rsidR="002E272B" w:rsidRPr="005D3700" w:rsidRDefault="002E272B" w:rsidP="002E272B">
      <w:pPr>
        <w:pStyle w:val="Akapitzlist"/>
        <w:numPr>
          <w:ilvl w:val="0"/>
          <w:numId w:val="9"/>
        </w:numPr>
        <w:rPr>
          <w:rFonts w:ascii="Times New Roman" w:hAnsi="Times New Roman"/>
          <w:sz w:val="27"/>
          <w:szCs w:val="27"/>
        </w:rPr>
      </w:pPr>
      <w:r w:rsidRPr="005D3700">
        <w:rPr>
          <w:rFonts w:ascii="Times New Roman" w:hAnsi="Times New Roman"/>
          <w:sz w:val="27"/>
          <w:szCs w:val="27"/>
        </w:rPr>
        <w:t>styl nadmiernie chroniący.</w:t>
      </w:r>
      <w:r w:rsidRPr="005D3700">
        <w:rPr>
          <w:rStyle w:val="Odwoanieprzypisudolnego"/>
          <w:rFonts w:ascii="Times New Roman" w:hAnsi="Times New Roman"/>
          <w:sz w:val="27"/>
          <w:szCs w:val="27"/>
        </w:rPr>
        <w:footnoteReference w:id="24"/>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ind w:firstLine="708"/>
        <w:jc w:val="both"/>
        <w:rPr>
          <w:rFonts w:ascii="Times New Roman" w:hAnsi="Times New Roman"/>
          <w:sz w:val="27"/>
          <w:szCs w:val="27"/>
        </w:rPr>
      </w:pPr>
      <w:r w:rsidRPr="005D3700">
        <w:rPr>
          <w:rFonts w:ascii="Times New Roman" w:hAnsi="Times New Roman"/>
          <w:sz w:val="27"/>
          <w:szCs w:val="27"/>
        </w:rPr>
        <w:t>Dzieci rodziców nadopiekuńczych często mają problemy z czynnościami samoobsługowymi. Zawsze te dzieci były wyręczane przez rodziców więc wielu rzeczy nie potrafią zrobić samodzielnie.</w:t>
      </w:r>
      <w:r w:rsidRPr="005D3700">
        <w:rPr>
          <w:rStyle w:val="Odwoanieprzypisudolnego"/>
          <w:rFonts w:ascii="Times New Roman" w:hAnsi="Times New Roman"/>
          <w:sz w:val="27"/>
          <w:szCs w:val="27"/>
        </w:rPr>
        <w:footnoteReference w:id="25"/>
      </w:r>
      <w:r w:rsidRPr="005D3700">
        <w:rPr>
          <w:rFonts w:ascii="Times New Roman" w:hAnsi="Times New Roman"/>
          <w:sz w:val="27"/>
          <w:szCs w:val="27"/>
        </w:rPr>
        <w:t xml:space="preserve"> Nadopiekuńczość powoduje toksyczną </w:t>
      </w:r>
      <w:r w:rsidRPr="005D3700">
        <w:rPr>
          <w:rFonts w:ascii="Times New Roman" w:hAnsi="Times New Roman"/>
          <w:sz w:val="27"/>
          <w:szCs w:val="27"/>
        </w:rPr>
        <w:lastRenderedPageBreak/>
        <w:t>więź między rodzicem, a dzieckiem. Bardzo dobrym przykładem może być niechęć matki do rozstania się z dzieckiem, kiedy idzie ono do żłobka lub przedszkola. Dziecko będące zbyt silnie związane z matką nie chce kontaktów z rówieśnikami, często wykazuje też bierną postawę i opóźnienie społecznej dojrzałości.</w:t>
      </w:r>
      <w:r w:rsidRPr="005D3700">
        <w:rPr>
          <w:rStyle w:val="Odwoanieprzypisudolnego"/>
          <w:rFonts w:ascii="Times New Roman" w:hAnsi="Times New Roman"/>
          <w:sz w:val="27"/>
          <w:szCs w:val="27"/>
        </w:rPr>
        <w:footnoteReference w:id="26"/>
      </w:r>
    </w:p>
    <w:p w:rsidR="002E272B" w:rsidRPr="005D3700" w:rsidRDefault="002E272B" w:rsidP="002E272B">
      <w:pPr>
        <w:spacing w:before="0" w:after="0" w:line="360" w:lineRule="auto"/>
        <w:ind w:firstLine="708"/>
        <w:jc w:val="both"/>
        <w:rPr>
          <w:rFonts w:ascii="Times New Roman" w:hAnsi="Times New Roman"/>
          <w:sz w:val="27"/>
          <w:szCs w:val="27"/>
        </w:rPr>
      </w:pPr>
      <w:r w:rsidRPr="005D3700">
        <w:rPr>
          <w:rFonts w:ascii="Times New Roman" w:hAnsi="Times New Roman"/>
          <w:sz w:val="27"/>
          <w:szCs w:val="27"/>
        </w:rPr>
        <w:t>Odtrącanie dziecka doprowadza do problemów już w wieku przedszkolnym i szkolnym. Dzieci rodziców, którzy odtrącają dzieci, nie potrafią podporządkować się normom i zasadom. Dzieci te są agresywne, kłócą się z innymi, czasami nawet kradną lub wykazują inne niewłaściwe zachowania itd. Liczne badania potwierdzają, że dzieci agresywne były odtrącane przez swoich rodziców.</w:t>
      </w:r>
      <w:r w:rsidRPr="005D3700">
        <w:rPr>
          <w:rStyle w:val="Odwoanieprzypisudolnego"/>
          <w:rFonts w:ascii="Times New Roman" w:hAnsi="Times New Roman"/>
          <w:sz w:val="27"/>
          <w:szCs w:val="27"/>
        </w:rPr>
        <w:footnoteReference w:id="27"/>
      </w:r>
    </w:p>
    <w:p w:rsidR="002E272B" w:rsidRPr="005D3700" w:rsidRDefault="002E272B" w:rsidP="002E272B">
      <w:pPr>
        <w:spacing w:before="0" w:after="0" w:line="360" w:lineRule="auto"/>
        <w:jc w:val="both"/>
        <w:rPr>
          <w:rFonts w:ascii="Times New Roman" w:hAnsi="Times New Roman"/>
          <w:sz w:val="27"/>
          <w:szCs w:val="27"/>
        </w:rPr>
      </w:pPr>
      <w:r w:rsidRPr="005D3700">
        <w:rPr>
          <w:rFonts w:ascii="Times New Roman" w:hAnsi="Times New Roman"/>
          <w:sz w:val="27"/>
          <w:szCs w:val="27"/>
        </w:rPr>
        <w:tab/>
        <w:t>Inne style wychowawcze wskazuje M. Ryś. Wymienia ona:</w:t>
      </w:r>
    </w:p>
    <w:p w:rsidR="002E272B" w:rsidRPr="005D3700" w:rsidRDefault="002E272B" w:rsidP="002E272B">
      <w:pPr>
        <w:pStyle w:val="Akapitzlist"/>
        <w:numPr>
          <w:ilvl w:val="0"/>
          <w:numId w:val="10"/>
        </w:numPr>
        <w:rPr>
          <w:rFonts w:ascii="Times New Roman" w:hAnsi="Times New Roman"/>
          <w:sz w:val="27"/>
          <w:szCs w:val="27"/>
        </w:rPr>
      </w:pPr>
      <w:r w:rsidRPr="005D3700">
        <w:rPr>
          <w:rFonts w:ascii="Times New Roman" w:hAnsi="Times New Roman"/>
          <w:sz w:val="27"/>
          <w:szCs w:val="27"/>
        </w:rPr>
        <w:t>styl autokratyczny;</w:t>
      </w:r>
    </w:p>
    <w:p w:rsidR="002E272B" w:rsidRPr="005D3700" w:rsidRDefault="002E272B" w:rsidP="002E272B">
      <w:pPr>
        <w:pStyle w:val="Akapitzlist"/>
        <w:numPr>
          <w:ilvl w:val="0"/>
          <w:numId w:val="10"/>
        </w:numPr>
        <w:rPr>
          <w:rFonts w:ascii="Times New Roman" w:hAnsi="Times New Roman"/>
          <w:sz w:val="27"/>
          <w:szCs w:val="27"/>
        </w:rPr>
      </w:pPr>
      <w:r w:rsidRPr="005D3700">
        <w:rPr>
          <w:rFonts w:ascii="Times New Roman" w:hAnsi="Times New Roman"/>
          <w:sz w:val="27"/>
          <w:szCs w:val="27"/>
        </w:rPr>
        <w:t>demokratyczny;</w:t>
      </w:r>
    </w:p>
    <w:p w:rsidR="002E272B" w:rsidRPr="005D3700" w:rsidRDefault="002E272B" w:rsidP="002E272B">
      <w:pPr>
        <w:pStyle w:val="Akapitzlist"/>
        <w:numPr>
          <w:ilvl w:val="0"/>
          <w:numId w:val="10"/>
        </w:numPr>
        <w:rPr>
          <w:rFonts w:ascii="Times New Roman" w:hAnsi="Times New Roman"/>
          <w:sz w:val="27"/>
          <w:szCs w:val="27"/>
        </w:rPr>
      </w:pPr>
      <w:r w:rsidRPr="005D3700">
        <w:rPr>
          <w:rFonts w:ascii="Times New Roman" w:hAnsi="Times New Roman"/>
          <w:sz w:val="27"/>
          <w:szCs w:val="27"/>
        </w:rPr>
        <w:t>liberalny kochający;</w:t>
      </w:r>
    </w:p>
    <w:p w:rsidR="002E272B" w:rsidRPr="005D3700" w:rsidRDefault="002E272B" w:rsidP="002E272B">
      <w:pPr>
        <w:pStyle w:val="Akapitzlist"/>
        <w:numPr>
          <w:ilvl w:val="0"/>
          <w:numId w:val="10"/>
        </w:numPr>
        <w:rPr>
          <w:rFonts w:ascii="Times New Roman" w:hAnsi="Times New Roman"/>
          <w:sz w:val="27"/>
          <w:szCs w:val="27"/>
        </w:rPr>
      </w:pPr>
      <w:r w:rsidRPr="005D3700">
        <w:rPr>
          <w:rFonts w:ascii="Times New Roman" w:hAnsi="Times New Roman"/>
          <w:sz w:val="27"/>
          <w:szCs w:val="27"/>
        </w:rPr>
        <w:t>niekochający.</w:t>
      </w:r>
    </w:p>
    <w:p w:rsidR="002E272B" w:rsidRPr="005D3700" w:rsidRDefault="002E272B" w:rsidP="002E272B">
      <w:pPr>
        <w:spacing w:before="0" w:after="0" w:line="360" w:lineRule="auto"/>
        <w:jc w:val="both"/>
        <w:rPr>
          <w:rFonts w:ascii="Times New Roman" w:hAnsi="Times New Roman"/>
          <w:sz w:val="27"/>
          <w:szCs w:val="27"/>
        </w:rPr>
      </w:pP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Styl autokratyczny cechuje się tym, że rodzice mają władzę i kontrolę nad wszystkimi sytuacjami w rodzinie. Rodzice nie liczą się ze zdaniem dziecka, blokują jego aktywność i samodzielność. Charakterystyczne dla tego stylu jest instrumentalne traktowanie dziecka. Rodzice często nie mają szacunku dla uczuć i pragnień dziecka. Wymagają od dziecka całkowitego posłuszeństwa. W takich rodzinach nie zwraca się uwagi na zaspokajanie potrzeb, istotne jest wypełnianie obowiązków.</w:t>
      </w:r>
      <w:r w:rsidRPr="005D3700">
        <w:rPr>
          <w:rStyle w:val="Odwoanieprzypisudolnego"/>
          <w:rFonts w:ascii="Times New Roman" w:hAnsi="Times New Roman"/>
          <w:sz w:val="27"/>
          <w:szCs w:val="27"/>
        </w:rPr>
        <w:footnoteReference w:id="28"/>
      </w: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 xml:space="preserve">Najbardziej korzystnym stylem dla wychowania dziecka jest styl demokratyczny. Pozwala on osiągnięcie wychowawczych celów, przy zachowaniu szacunku dla uczuć dziecka. Dziecko w czynny sposób uczestniczy w życiu rodziny. Rodzice </w:t>
      </w:r>
      <w:r w:rsidRPr="005D3700">
        <w:rPr>
          <w:rFonts w:ascii="Times New Roman" w:hAnsi="Times New Roman"/>
          <w:sz w:val="27"/>
          <w:szCs w:val="27"/>
        </w:rPr>
        <w:lastRenderedPageBreak/>
        <w:t>ukazują dziecku argumenty, jednak umożliwiają mu współdecydowanie. W rodzinie panuje atmosfera zaufania i bezpieczeństwa.</w:t>
      </w:r>
      <w:r w:rsidRPr="005D3700">
        <w:rPr>
          <w:rStyle w:val="Odwoanieprzypisudolnego"/>
          <w:rFonts w:ascii="Times New Roman" w:hAnsi="Times New Roman"/>
          <w:sz w:val="27"/>
          <w:szCs w:val="27"/>
        </w:rPr>
        <w:footnoteReference w:id="29"/>
      </w: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W liberalnym stylu wychowania, rodzice nie narzucają dziecku swojej woli. Dzieci mają bardzo dużą swobodę w podejmowaniu decyzji. Styl ten dzieli się na kochający i niekochający. W kochającym stylu, rodzice okazują dziecku miłość i umożliwiają mu spontaniczne zachowania. Rodzice pozwalają dziecku popełniać błędy i pozwalają na podejmowanie decyzji, kiedy dziecko dorośnie. Styl liberalny niekochający występuje w rodzinach, gdzie rodzice są wobec dzie</w:t>
      </w:r>
      <w:r w:rsidR="00125EFA" w:rsidRPr="005D3700">
        <w:rPr>
          <w:rFonts w:ascii="Times New Roman" w:hAnsi="Times New Roman"/>
          <w:sz w:val="27"/>
          <w:szCs w:val="27"/>
        </w:rPr>
        <w:t>cka o</w:t>
      </w:r>
      <w:r w:rsidRPr="005D3700">
        <w:rPr>
          <w:rFonts w:ascii="Times New Roman" w:hAnsi="Times New Roman"/>
          <w:sz w:val="27"/>
          <w:szCs w:val="27"/>
        </w:rPr>
        <w:t>bojętni, a także nie interesują się życiem dziecka. Specyficzne dla stylu liberalnego (kochającego jak i niekochającego) jest brak wymagań rodziców wobec dziecka.</w:t>
      </w:r>
      <w:r w:rsidRPr="005D3700">
        <w:rPr>
          <w:rStyle w:val="Odwoanieprzypisudolnego"/>
          <w:rFonts w:ascii="Times New Roman" w:hAnsi="Times New Roman"/>
          <w:sz w:val="27"/>
          <w:szCs w:val="27"/>
        </w:rPr>
        <w:footnoteReference w:id="30"/>
      </w:r>
    </w:p>
    <w:p w:rsidR="002E272B" w:rsidRPr="005D3700" w:rsidRDefault="002E272B" w:rsidP="002E272B">
      <w:pPr>
        <w:spacing w:before="0" w:after="0" w:line="360" w:lineRule="auto"/>
        <w:ind w:firstLine="360"/>
        <w:jc w:val="both"/>
        <w:rPr>
          <w:rFonts w:ascii="Times New Roman" w:hAnsi="Times New Roman"/>
          <w:sz w:val="27"/>
          <w:szCs w:val="27"/>
        </w:rPr>
      </w:pPr>
      <w:r w:rsidRPr="005D3700">
        <w:rPr>
          <w:rFonts w:ascii="Times New Roman" w:hAnsi="Times New Roman"/>
          <w:sz w:val="27"/>
          <w:szCs w:val="27"/>
        </w:rPr>
        <w:t>Każdy rodzic powinien mieć świadomość, że wybór stylu wychowawczego jest bardzo ważny. Od wyboru stylu wychowawczego zależy przyszłość dziecka, a także to, czy jego rozwój będzie harmonijny.</w:t>
      </w:r>
    </w:p>
    <w:p w:rsidR="00F22655" w:rsidRPr="005D3700" w:rsidRDefault="00F22655">
      <w:pPr>
        <w:rPr>
          <w:sz w:val="27"/>
          <w:szCs w:val="27"/>
        </w:rPr>
      </w:pPr>
    </w:p>
    <w:p w:rsidR="002E272B" w:rsidRPr="005D3700" w:rsidRDefault="002E272B">
      <w:pPr>
        <w:rPr>
          <w:sz w:val="27"/>
          <w:szCs w:val="27"/>
        </w:rPr>
      </w:pPr>
    </w:p>
    <w:p w:rsidR="002E272B" w:rsidRPr="005D3700" w:rsidRDefault="002E272B">
      <w:pPr>
        <w:rPr>
          <w:sz w:val="27"/>
          <w:szCs w:val="27"/>
        </w:rPr>
      </w:pPr>
    </w:p>
    <w:p w:rsidR="002E272B" w:rsidRPr="005D3700" w:rsidRDefault="002E272B">
      <w:pPr>
        <w:rPr>
          <w:sz w:val="27"/>
          <w:szCs w:val="27"/>
        </w:rPr>
      </w:pPr>
    </w:p>
    <w:p w:rsidR="002E272B" w:rsidRPr="005D3700" w:rsidRDefault="002E272B">
      <w:pPr>
        <w:rPr>
          <w:sz w:val="27"/>
          <w:szCs w:val="27"/>
        </w:rPr>
      </w:pPr>
    </w:p>
    <w:p w:rsidR="002E272B" w:rsidRPr="005D3700" w:rsidRDefault="002E272B">
      <w:pPr>
        <w:rPr>
          <w:sz w:val="27"/>
          <w:szCs w:val="27"/>
        </w:rPr>
      </w:pPr>
    </w:p>
    <w:p w:rsidR="002E272B" w:rsidRPr="005D3700" w:rsidRDefault="002E272B">
      <w:pPr>
        <w:rPr>
          <w:sz w:val="27"/>
          <w:szCs w:val="27"/>
        </w:rPr>
      </w:pPr>
    </w:p>
    <w:p w:rsidR="002E272B" w:rsidRPr="005D3700" w:rsidRDefault="002E272B">
      <w:pPr>
        <w:rPr>
          <w:sz w:val="27"/>
          <w:szCs w:val="27"/>
        </w:rPr>
      </w:pPr>
    </w:p>
    <w:p w:rsidR="002E272B" w:rsidRPr="005D3700" w:rsidRDefault="002E272B">
      <w:pPr>
        <w:rPr>
          <w:sz w:val="27"/>
          <w:szCs w:val="27"/>
        </w:rPr>
      </w:pPr>
    </w:p>
    <w:p w:rsidR="00125EFA" w:rsidRDefault="00125EFA">
      <w:pPr>
        <w:rPr>
          <w:sz w:val="27"/>
          <w:szCs w:val="27"/>
        </w:rPr>
      </w:pPr>
    </w:p>
    <w:p w:rsidR="005D3700" w:rsidRPr="005D3700" w:rsidRDefault="005D3700">
      <w:pPr>
        <w:rPr>
          <w:sz w:val="27"/>
          <w:szCs w:val="27"/>
        </w:rPr>
      </w:pPr>
    </w:p>
    <w:p w:rsidR="002E272B" w:rsidRPr="005D3700" w:rsidRDefault="002E272B" w:rsidP="002E272B">
      <w:pPr>
        <w:pStyle w:val="Nagwek1"/>
        <w:spacing w:before="0" w:line="360" w:lineRule="auto"/>
        <w:jc w:val="both"/>
        <w:rPr>
          <w:rFonts w:ascii="Times New Roman" w:hAnsi="Times New Roman"/>
          <w:b/>
          <w:bCs/>
          <w:color w:val="auto"/>
          <w:sz w:val="27"/>
          <w:szCs w:val="27"/>
        </w:rPr>
      </w:pPr>
      <w:bookmarkStart w:id="19" w:name="_Toc86159775"/>
      <w:r w:rsidRPr="005D3700">
        <w:rPr>
          <w:rFonts w:ascii="Times New Roman" w:hAnsi="Times New Roman"/>
          <w:b/>
          <w:bCs/>
          <w:color w:val="auto"/>
          <w:sz w:val="27"/>
          <w:szCs w:val="27"/>
        </w:rPr>
        <w:lastRenderedPageBreak/>
        <w:t>Bibliografia</w:t>
      </w:r>
      <w:bookmarkEnd w:id="19"/>
    </w:p>
    <w:p w:rsidR="002E272B" w:rsidRPr="005D3700" w:rsidRDefault="002E272B" w:rsidP="002E272B">
      <w:pPr>
        <w:pStyle w:val="Tekstprzypisudolnego"/>
        <w:rPr>
          <w:rStyle w:val="markedcontent"/>
          <w:sz w:val="27"/>
          <w:szCs w:val="27"/>
          <w:lang w:val="pl-PL"/>
        </w:rPr>
      </w:pPr>
    </w:p>
    <w:p w:rsidR="002E272B" w:rsidRPr="005D3700" w:rsidRDefault="002E272B" w:rsidP="002E272B">
      <w:pPr>
        <w:pStyle w:val="Tekstprzypisudolnego"/>
        <w:numPr>
          <w:ilvl w:val="0"/>
          <w:numId w:val="14"/>
        </w:numPr>
        <w:ind w:left="360"/>
        <w:rPr>
          <w:sz w:val="27"/>
          <w:szCs w:val="27"/>
          <w:lang w:val="pl-PL"/>
        </w:rPr>
      </w:pPr>
      <w:r w:rsidRPr="005D3700">
        <w:rPr>
          <w:sz w:val="27"/>
          <w:szCs w:val="27"/>
          <w:lang w:val="pl-PL"/>
        </w:rPr>
        <w:t xml:space="preserve">Forma P., Antynomia postaw rodzicielskich wobec niepełnosprawnego dziecka – diagnoza i wskazania pedagogiczne, Piel. </w:t>
      </w:r>
      <w:proofErr w:type="spellStart"/>
      <w:r w:rsidRPr="005D3700">
        <w:rPr>
          <w:sz w:val="27"/>
          <w:szCs w:val="27"/>
          <w:lang w:val="pl-PL"/>
        </w:rPr>
        <w:t>Zdr</w:t>
      </w:r>
      <w:proofErr w:type="spellEnd"/>
      <w:r w:rsidRPr="005D3700">
        <w:rPr>
          <w:sz w:val="27"/>
          <w:szCs w:val="27"/>
          <w:lang w:val="pl-PL"/>
        </w:rPr>
        <w:t xml:space="preserve">. </w:t>
      </w:r>
      <w:proofErr w:type="spellStart"/>
      <w:r w:rsidRPr="005D3700">
        <w:rPr>
          <w:sz w:val="27"/>
          <w:szCs w:val="27"/>
          <w:lang w:val="pl-PL"/>
        </w:rPr>
        <w:t>Publ</w:t>
      </w:r>
      <w:proofErr w:type="spellEnd"/>
      <w:r w:rsidRPr="005D3700">
        <w:rPr>
          <w:sz w:val="27"/>
          <w:szCs w:val="27"/>
          <w:lang w:val="pl-PL"/>
        </w:rPr>
        <w:t>. 2013, 3, 4</w:t>
      </w:r>
    </w:p>
    <w:p w:rsidR="002E272B" w:rsidRPr="005D3700" w:rsidRDefault="002E272B" w:rsidP="002E272B">
      <w:pPr>
        <w:pStyle w:val="Tekstprzypisudolnego"/>
        <w:numPr>
          <w:ilvl w:val="0"/>
          <w:numId w:val="14"/>
        </w:numPr>
        <w:ind w:left="360"/>
        <w:rPr>
          <w:rStyle w:val="markedcontent"/>
          <w:sz w:val="27"/>
          <w:szCs w:val="27"/>
          <w:lang w:val="pl-PL"/>
        </w:rPr>
      </w:pPr>
      <w:r w:rsidRPr="005D3700">
        <w:rPr>
          <w:sz w:val="27"/>
          <w:szCs w:val="27"/>
          <w:lang w:val="pl-PL"/>
        </w:rPr>
        <w:t>Gajewska G., Pedagogika opiekuńcza i jej metodyka, Zielona Góra, 2009</w:t>
      </w:r>
    </w:p>
    <w:p w:rsidR="002E272B" w:rsidRPr="005D3700" w:rsidRDefault="002E272B" w:rsidP="002E272B">
      <w:pPr>
        <w:pStyle w:val="Tekstprzypisudolnego"/>
        <w:numPr>
          <w:ilvl w:val="0"/>
          <w:numId w:val="14"/>
        </w:numPr>
        <w:ind w:left="360"/>
        <w:rPr>
          <w:sz w:val="27"/>
          <w:szCs w:val="27"/>
          <w:lang w:val="pl-PL"/>
        </w:rPr>
      </w:pPr>
      <w:proofErr w:type="spellStart"/>
      <w:r w:rsidRPr="005D3700">
        <w:rPr>
          <w:rStyle w:val="markedcontent"/>
          <w:sz w:val="27"/>
          <w:szCs w:val="27"/>
          <w:lang w:val="pl-PL"/>
        </w:rPr>
        <w:t>Gerstmann</w:t>
      </w:r>
      <w:proofErr w:type="spellEnd"/>
      <w:r w:rsidRPr="005D3700">
        <w:rPr>
          <w:rStyle w:val="markedcontent"/>
          <w:sz w:val="27"/>
          <w:szCs w:val="27"/>
          <w:lang w:val="pl-PL"/>
        </w:rPr>
        <w:t xml:space="preserve"> S., Rozwój uczuć, PWN, Warszawa 1976</w:t>
      </w:r>
    </w:p>
    <w:p w:rsidR="002E272B" w:rsidRPr="005D3700" w:rsidRDefault="002E272B" w:rsidP="002E272B">
      <w:pPr>
        <w:pStyle w:val="Tekstprzypisudolnego"/>
        <w:numPr>
          <w:ilvl w:val="0"/>
          <w:numId w:val="14"/>
        </w:numPr>
        <w:ind w:left="360"/>
        <w:rPr>
          <w:sz w:val="27"/>
          <w:szCs w:val="27"/>
          <w:lang w:val="pl-PL"/>
        </w:rPr>
      </w:pPr>
      <w:r w:rsidRPr="005D3700">
        <w:rPr>
          <w:sz w:val="27"/>
          <w:szCs w:val="27"/>
          <w:lang w:val="pl-PL"/>
        </w:rPr>
        <w:t>http://www.profesor.pl/mat/n11/pokaz_material_tmp.php?plik=n11/n11_m_sala_040519_1.php&amp;id_m=11712</w:t>
      </w:r>
    </w:p>
    <w:p w:rsidR="002E272B" w:rsidRPr="005D3700" w:rsidRDefault="002E272B" w:rsidP="002E272B">
      <w:pPr>
        <w:pStyle w:val="Tekstprzypisudolnego"/>
        <w:numPr>
          <w:ilvl w:val="0"/>
          <w:numId w:val="14"/>
        </w:numPr>
        <w:ind w:left="360"/>
        <w:rPr>
          <w:sz w:val="27"/>
          <w:szCs w:val="27"/>
          <w:lang w:val="pl-PL"/>
        </w:rPr>
      </w:pPr>
      <w:r w:rsidRPr="005D3700">
        <w:rPr>
          <w:sz w:val="27"/>
          <w:szCs w:val="27"/>
          <w:lang w:val="pl-PL"/>
        </w:rPr>
        <w:t>https://sjp.pwn.pl/slowniki/postawa.html</w:t>
      </w:r>
    </w:p>
    <w:p w:rsidR="002E272B" w:rsidRPr="005D3700" w:rsidRDefault="002E272B" w:rsidP="002E272B">
      <w:pPr>
        <w:pStyle w:val="Tekstprzypisudolnego"/>
        <w:numPr>
          <w:ilvl w:val="0"/>
          <w:numId w:val="14"/>
        </w:numPr>
        <w:ind w:left="360"/>
        <w:rPr>
          <w:sz w:val="27"/>
          <w:szCs w:val="27"/>
          <w:lang w:val="pl-PL"/>
        </w:rPr>
      </w:pPr>
      <w:r w:rsidRPr="005D3700">
        <w:rPr>
          <w:sz w:val="27"/>
          <w:szCs w:val="27"/>
          <w:lang w:val="pl-PL"/>
        </w:rPr>
        <w:t>https://www.aacap.org/App_Themes/AACAP/docs/facts_for_families/polish/Specyficzne_Zaburzenia_Rozwoju_Umiejetnosci_Szkolnych.pdf</w:t>
      </w:r>
    </w:p>
    <w:p w:rsidR="002E272B" w:rsidRPr="005D3700" w:rsidRDefault="002E272B" w:rsidP="002E272B">
      <w:pPr>
        <w:pStyle w:val="Tekstprzypisudolnego"/>
        <w:numPr>
          <w:ilvl w:val="0"/>
          <w:numId w:val="14"/>
        </w:numPr>
        <w:ind w:left="360"/>
        <w:rPr>
          <w:sz w:val="27"/>
          <w:szCs w:val="27"/>
          <w:lang w:val="pl-PL"/>
        </w:rPr>
      </w:pPr>
      <w:proofErr w:type="spellStart"/>
      <w:r w:rsidRPr="005D3700">
        <w:rPr>
          <w:sz w:val="27"/>
          <w:szCs w:val="27"/>
          <w:lang w:val="pl-PL"/>
        </w:rPr>
        <w:t>Hurlock</w:t>
      </w:r>
      <w:proofErr w:type="spellEnd"/>
      <w:r w:rsidRPr="005D3700">
        <w:rPr>
          <w:sz w:val="27"/>
          <w:szCs w:val="27"/>
          <w:lang w:val="pl-PL"/>
        </w:rPr>
        <w:t xml:space="preserve"> E. B., </w:t>
      </w:r>
      <w:r w:rsidRPr="005D3700">
        <w:rPr>
          <w:iCs/>
          <w:sz w:val="27"/>
          <w:szCs w:val="27"/>
          <w:lang w:val="pl-PL"/>
        </w:rPr>
        <w:t>Rozwój dziecka</w:t>
      </w:r>
      <w:r w:rsidRPr="005D3700">
        <w:rPr>
          <w:sz w:val="27"/>
          <w:szCs w:val="27"/>
          <w:lang w:val="pl-PL"/>
        </w:rPr>
        <w:t>, PWN, Warszawa, 1985</w:t>
      </w:r>
    </w:p>
    <w:p w:rsidR="002E272B" w:rsidRPr="005D3700" w:rsidRDefault="002E272B" w:rsidP="002E272B">
      <w:pPr>
        <w:pStyle w:val="Tekstprzypisudolnego"/>
        <w:numPr>
          <w:ilvl w:val="0"/>
          <w:numId w:val="14"/>
        </w:numPr>
        <w:ind w:left="360"/>
        <w:rPr>
          <w:sz w:val="27"/>
          <w:szCs w:val="27"/>
          <w:lang w:val="pl-PL"/>
        </w:rPr>
      </w:pPr>
      <w:r w:rsidRPr="005D3700">
        <w:rPr>
          <w:sz w:val="27"/>
          <w:szCs w:val="27"/>
          <w:lang w:val="pl-PL"/>
        </w:rPr>
        <w:t>Jaczewski A., Biologiczne i medyczne podstawy rozwoju i wychowania, Wydawnictwo Akademickie Żak, Warszawa, 2003</w:t>
      </w:r>
    </w:p>
    <w:p w:rsidR="002E272B" w:rsidRPr="005D3700" w:rsidRDefault="002E272B" w:rsidP="002E272B">
      <w:pPr>
        <w:pStyle w:val="Tekstprzypisudolnego"/>
        <w:numPr>
          <w:ilvl w:val="0"/>
          <w:numId w:val="14"/>
        </w:numPr>
        <w:ind w:left="360"/>
        <w:rPr>
          <w:rStyle w:val="markedcontent"/>
          <w:sz w:val="27"/>
          <w:szCs w:val="27"/>
          <w:lang w:val="pl-PL"/>
        </w:rPr>
      </w:pPr>
      <w:r w:rsidRPr="005D3700">
        <w:rPr>
          <w:sz w:val="27"/>
          <w:szCs w:val="27"/>
          <w:lang w:val="pl-PL"/>
        </w:rPr>
        <w:t>Kwak A., Rodzina – formy i</w:t>
      </w:r>
      <w:r w:rsidRPr="005D3700">
        <w:rPr>
          <w:rStyle w:val="markedcontent"/>
          <w:sz w:val="27"/>
          <w:szCs w:val="27"/>
          <w:lang w:val="pl-PL"/>
        </w:rPr>
        <w:t xml:space="preserve"> </w:t>
      </w:r>
      <w:r w:rsidRPr="005D3700">
        <w:rPr>
          <w:sz w:val="27"/>
          <w:szCs w:val="27"/>
          <w:lang w:val="pl-PL"/>
        </w:rPr>
        <w:t xml:space="preserve">warunki funkcjonowania w: T. Pilch (red.), Encyklopedia </w:t>
      </w:r>
      <w:r w:rsidRPr="005D3700">
        <w:rPr>
          <w:sz w:val="27"/>
          <w:szCs w:val="27"/>
          <w:lang w:val="pl-PL"/>
        </w:rPr>
        <w:br/>
        <w:t>pedagogiczna XXI wieku, t. 5, Wydawnictwo Akademickie „Żak”, Warszawa, 2006</w:t>
      </w:r>
    </w:p>
    <w:p w:rsidR="002E272B" w:rsidRPr="005D3700" w:rsidRDefault="002E272B" w:rsidP="002E272B">
      <w:pPr>
        <w:pStyle w:val="Tekstprzypisudolnego"/>
        <w:numPr>
          <w:ilvl w:val="0"/>
          <w:numId w:val="14"/>
        </w:numPr>
        <w:ind w:left="360"/>
        <w:rPr>
          <w:sz w:val="27"/>
          <w:szCs w:val="27"/>
          <w:lang w:val="pl-PL"/>
        </w:rPr>
      </w:pPr>
      <w:proofErr w:type="spellStart"/>
      <w:r w:rsidRPr="005D3700">
        <w:rPr>
          <w:sz w:val="27"/>
          <w:szCs w:val="27"/>
          <w:lang w:val="pl-PL"/>
        </w:rPr>
        <w:t>Łysiuk</w:t>
      </w:r>
      <w:proofErr w:type="spellEnd"/>
      <w:r w:rsidRPr="005D3700">
        <w:rPr>
          <w:sz w:val="27"/>
          <w:szCs w:val="27"/>
          <w:lang w:val="pl-PL"/>
        </w:rPr>
        <w:t xml:space="preserve"> L., </w:t>
      </w:r>
      <w:r w:rsidRPr="005D3700">
        <w:rPr>
          <w:rStyle w:val="markedcontent"/>
          <w:sz w:val="27"/>
          <w:szCs w:val="27"/>
          <w:lang w:val="pl-PL"/>
        </w:rPr>
        <w:t xml:space="preserve">Psychologiczne uwarunkowania wychowania moralnego dzieci </w:t>
      </w:r>
      <w:r w:rsidRPr="005D3700">
        <w:rPr>
          <w:sz w:val="27"/>
          <w:szCs w:val="27"/>
          <w:lang w:val="pl-PL"/>
        </w:rPr>
        <w:br/>
      </w:r>
      <w:r w:rsidRPr="005D3700">
        <w:rPr>
          <w:rStyle w:val="markedcontent"/>
          <w:sz w:val="27"/>
          <w:szCs w:val="27"/>
          <w:lang w:val="pl-PL"/>
        </w:rPr>
        <w:t>w młodszym wieku szkolnym, Roczniki Teologiczne, Tom LXVI, zeszyt 10 – 2019</w:t>
      </w:r>
    </w:p>
    <w:p w:rsidR="002E272B" w:rsidRPr="005D3700" w:rsidRDefault="002E272B" w:rsidP="002E272B">
      <w:pPr>
        <w:pStyle w:val="Tekstprzypisudolnego"/>
        <w:numPr>
          <w:ilvl w:val="0"/>
          <w:numId w:val="14"/>
        </w:numPr>
        <w:ind w:left="360"/>
        <w:rPr>
          <w:sz w:val="27"/>
          <w:szCs w:val="27"/>
          <w:lang w:val="pl-PL"/>
        </w:rPr>
      </w:pPr>
      <w:proofErr w:type="spellStart"/>
      <w:r w:rsidRPr="005D3700">
        <w:rPr>
          <w:sz w:val="27"/>
          <w:szCs w:val="27"/>
          <w:lang w:val="pl-PL"/>
        </w:rPr>
        <w:t>Stepulak</w:t>
      </w:r>
      <w:proofErr w:type="spellEnd"/>
      <w:r w:rsidRPr="005D3700">
        <w:rPr>
          <w:sz w:val="27"/>
          <w:szCs w:val="27"/>
          <w:lang w:val="pl-PL"/>
        </w:rPr>
        <w:t xml:space="preserve"> M.Z., Wybrane zagadnienia z psychologii szkolnej, KUL, Lublin, 2009</w:t>
      </w:r>
    </w:p>
    <w:p w:rsidR="002E272B" w:rsidRPr="005D3700" w:rsidRDefault="002E272B" w:rsidP="002E272B">
      <w:pPr>
        <w:pStyle w:val="Tekstprzypisudolnego"/>
        <w:numPr>
          <w:ilvl w:val="0"/>
          <w:numId w:val="14"/>
        </w:numPr>
        <w:ind w:left="360"/>
        <w:rPr>
          <w:sz w:val="27"/>
          <w:szCs w:val="27"/>
          <w:lang w:val="pl-PL"/>
        </w:rPr>
      </w:pPr>
      <w:r w:rsidRPr="005D3700">
        <w:rPr>
          <w:sz w:val="27"/>
          <w:szCs w:val="27"/>
          <w:lang w:val="pl-PL"/>
        </w:rPr>
        <w:t>Matczak A., Zarys psychologii rozwoju, Wydawnictwo ŻAK, Warszawa, 2003</w:t>
      </w:r>
    </w:p>
    <w:p w:rsidR="002E272B" w:rsidRPr="005D3700" w:rsidRDefault="002E272B" w:rsidP="002E272B">
      <w:pPr>
        <w:rPr>
          <w:sz w:val="27"/>
          <w:szCs w:val="27"/>
        </w:rPr>
      </w:pPr>
    </w:p>
    <w:sectPr w:rsidR="002E272B" w:rsidRPr="005D37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4EC" w:rsidRDefault="005434EC" w:rsidP="002E272B">
      <w:pPr>
        <w:spacing w:before="0" w:after="0" w:line="240" w:lineRule="auto"/>
      </w:pPr>
      <w:r>
        <w:separator/>
      </w:r>
    </w:p>
  </w:endnote>
  <w:endnote w:type="continuationSeparator" w:id="0">
    <w:p w:rsidR="005434EC" w:rsidRDefault="005434EC" w:rsidP="002E27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ulis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4EC" w:rsidRDefault="005434EC" w:rsidP="002E272B">
      <w:pPr>
        <w:spacing w:before="0" w:after="0" w:line="240" w:lineRule="auto"/>
      </w:pPr>
      <w:r>
        <w:separator/>
      </w:r>
    </w:p>
  </w:footnote>
  <w:footnote w:type="continuationSeparator" w:id="0">
    <w:p w:rsidR="005434EC" w:rsidRDefault="005434EC" w:rsidP="002E272B">
      <w:pPr>
        <w:spacing w:before="0" w:after="0" w:line="240" w:lineRule="auto"/>
      </w:pPr>
      <w:r>
        <w:continuationSeparator/>
      </w:r>
    </w:p>
  </w:footnote>
  <w:footnote w:id="1">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proofErr w:type="spellStart"/>
      <w:r w:rsidRPr="00697949">
        <w:rPr>
          <w:lang w:val="pl-PL"/>
        </w:rPr>
        <w:t>Strelau</w:t>
      </w:r>
      <w:proofErr w:type="spellEnd"/>
      <w:r w:rsidRPr="00697949">
        <w:rPr>
          <w:lang w:val="pl-PL"/>
        </w:rPr>
        <w:t xml:space="preserve"> J., Psychologia. Podręcznik akademicki. Jednostka w społeczeństwie i elementy psychologii stosowanej, Gdańskie Wydawnictwo Psychologiczne, Gdańsk, 2005, s. 79</w:t>
      </w:r>
    </w:p>
  </w:footnote>
  <w:footnote w:id="2">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https://sjp.pwn.pl/slowniki/postawa.html</w:t>
      </w:r>
    </w:p>
  </w:footnote>
  <w:footnote w:id="3">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Encyklopedia pedagogiczna XXI wieku, Wydawnictwo Akademickie Żak, Warszawa, 2005, s. 743</w:t>
      </w:r>
    </w:p>
  </w:footnote>
  <w:footnote w:id="4">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proofErr w:type="spellStart"/>
      <w:r w:rsidRPr="00697949">
        <w:rPr>
          <w:lang w:val="pl-PL"/>
        </w:rPr>
        <w:t>Tuczyński</w:t>
      </w:r>
      <w:proofErr w:type="spellEnd"/>
      <w:r w:rsidRPr="00697949">
        <w:rPr>
          <w:lang w:val="pl-PL"/>
        </w:rPr>
        <w:t xml:space="preserve"> K., </w:t>
      </w:r>
      <w:proofErr w:type="spellStart"/>
      <w:r w:rsidRPr="00697949">
        <w:rPr>
          <w:lang w:val="pl-PL"/>
        </w:rPr>
        <w:t>Walat</w:t>
      </w:r>
      <w:proofErr w:type="spellEnd"/>
      <w:r w:rsidRPr="00697949">
        <w:rPr>
          <w:lang w:val="pl-PL"/>
        </w:rPr>
        <w:t xml:space="preserve"> W., </w:t>
      </w:r>
      <w:r w:rsidRPr="00697949">
        <w:rPr>
          <w:rStyle w:val="markedcontent"/>
          <w:lang w:val="pl-PL"/>
        </w:rPr>
        <w:t xml:space="preserve">Trójskładnikowa koncepcja postawy człowieka wobec </w:t>
      </w:r>
      <w:r w:rsidRPr="00697949">
        <w:rPr>
          <w:lang w:val="pl-PL"/>
        </w:rPr>
        <w:br/>
      </w:r>
      <w:r w:rsidRPr="00697949">
        <w:rPr>
          <w:rStyle w:val="markedcontent"/>
          <w:lang w:val="pl-PL"/>
        </w:rPr>
        <w:t xml:space="preserve">wykorzystywania e-learningu w procesie kształcenia, Edukacja – Technika – Informatyka” nr 3/29/2019, s. </w:t>
      </w:r>
      <w:r w:rsidRPr="00697949">
        <w:rPr>
          <w:lang w:val="pl-PL"/>
        </w:rPr>
        <w:t>210</w:t>
      </w:r>
    </w:p>
  </w:footnote>
  <w:footnote w:id="5">
    <w:p w:rsidR="002E272B" w:rsidRPr="007D0909" w:rsidRDefault="002E272B" w:rsidP="002E272B">
      <w:pPr>
        <w:pStyle w:val="Tekstprzypisudolnego"/>
        <w:spacing w:line="240" w:lineRule="auto"/>
        <w:jc w:val="left"/>
        <w:rPr>
          <w:rFonts w:eastAsia="Calibri"/>
          <w:lang w:val="pl-PL"/>
        </w:rPr>
      </w:pPr>
      <w:r w:rsidRPr="00697949">
        <w:rPr>
          <w:rStyle w:val="Odwoanieprzypisudolnego"/>
        </w:rPr>
        <w:footnoteRef/>
      </w:r>
      <w:r w:rsidRPr="00697949">
        <w:rPr>
          <w:lang w:val="pl-PL"/>
        </w:rPr>
        <w:t xml:space="preserve"> Rusiak D., Postawy rodzicielskie rodziców a kształtowanie się tożsamości osób w okresie wczesnej dorosłości w: </w:t>
      </w:r>
      <w:proofErr w:type="spellStart"/>
      <w:r w:rsidRPr="00697949">
        <w:rPr>
          <w:lang w:val="pl-PL"/>
        </w:rPr>
        <w:t>Topolewska</w:t>
      </w:r>
      <w:proofErr w:type="spellEnd"/>
      <w:r w:rsidRPr="00697949">
        <w:rPr>
          <w:lang w:val="pl-PL"/>
        </w:rPr>
        <w:t xml:space="preserve"> E., </w:t>
      </w:r>
      <w:proofErr w:type="spellStart"/>
      <w:r w:rsidRPr="00697949">
        <w:rPr>
          <w:lang w:val="pl-PL"/>
        </w:rPr>
        <w:t>Skiminy</w:t>
      </w:r>
      <w:proofErr w:type="spellEnd"/>
      <w:r w:rsidRPr="00697949">
        <w:rPr>
          <w:lang w:val="pl-PL"/>
        </w:rPr>
        <w:t xml:space="preserve"> E., Skrzek S., Młoda psychologia, tom 2, </w:t>
      </w:r>
      <w:proofErr w:type="spellStart"/>
      <w:r w:rsidRPr="00697949">
        <w:rPr>
          <w:lang w:val="pl-PL"/>
        </w:rPr>
        <w:t>Liberi</w:t>
      </w:r>
      <w:proofErr w:type="spellEnd"/>
      <w:r w:rsidRPr="00697949">
        <w:rPr>
          <w:lang w:val="pl-PL"/>
        </w:rPr>
        <w:t xml:space="preserve"> </w:t>
      </w:r>
      <w:proofErr w:type="spellStart"/>
      <w:r w:rsidRPr="00697949">
        <w:rPr>
          <w:lang w:val="pl-PL"/>
        </w:rPr>
        <w:t>Libri</w:t>
      </w:r>
      <w:proofErr w:type="spellEnd"/>
      <w:r w:rsidRPr="00697949">
        <w:rPr>
          <w:lang w:val="pl-PL"/>
        </w:rPr>
        <w:t>, 2014, s. 115</w:t>
      </w:r>
    </w:p>
  </w:footnote>
  <w:footnote w:id="6">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proofErr w:type="spellStart"/>
      <w:r w:rsidRPr="00697949">
        <w:rPr>
          <w:lang w:val="pl-PL"/>
        </w:rPr>
        <w:t>Artemenko</w:t>
      </w:r>
      <w:proofErr w:type="spellEnd"/>
      <w:r w:rsidRPr="00697949">
        <w:rPr>
          <w:lang w:val="pl-PL"/>
        </w:rPr>
        <w:t xml:space="preserve"> K., </w:t>
      </w:r>
      <w:r w:rsidRPr="00697949">
        <w:rPr>
          <w:rStyle w:val="markedcontent"/>
          <w:lang w:val="pl-PL"/>
        </w:rPr>
        <w:t xml:space="preserve">Postawy rodzicielskie a motywacja do nauki </w:t>
      </w:r>
      <w:r>
        <w:rPr>
          <w:lang w:val="pl-PL"/>
        </w:rPr>
        <w:t xml:space="preserve"> </w:t>
      </w:r>
      <w:r w:rsidRPr="00697949">
        <w:rPr>
          <w:rStyle w:val="markedcontent"/>
          <w:lang w:val="pl-PL"/>
        </w:rPr>
        <w:t>dzieci w młodszym wieku szkolnym – na podstawie badań w klasie III na terenie szkoły podstawowej nr 158 w ZSOI im. Juliana Aleksandrowicza w Krakowie, Krakowska Akademia im. Andrzeja Frycza Modrzewskiego, Kraków, 2016, s. 7</w:t>
      </w:r>
    </w:p>
  </w:footnote>
  <w:footnote w:id="7">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Rusiak D., Postawy rodzicielskie rodziców a kształtowanie się tożsamości osób w okresie wczesnej dorosłości w: </w:t>
      </w:r>
      <w:proofErr w:type="spellStart"/>
      <w:r w:rsidRPr="00697949">
        <w:rPr>
          <w:lang w:val="pl-PL"/>
        </w:rPr>
        <w:t>Topolewska</w:t>
      </w:r>
      <w:proofErr w:type="spellEnd"/>
      <w:r w:rsidRPr="00697949">
        <w:rPr>
          <w:lang w:val="pl-PL"/>
        </w:rPr>
        <w:t xml:space="preserve"> E., </w:t>
      </w:r>
      <w:proofErr w:type="spellStart"/>
      <w:r w:rsidRPr="00697949">
        <w:rPr>
          <w:lang w:val="pl-PL"/>
        </w:rPr>
        <w:t>Skiminy</w:t>
      </w:r>
      <w:proofErr w:type="spellEnd"/>
      <w:r w:rsidRPr="00697949">
        <w:rPr>
          <w:lang w:val="pl-PL"/>
        </w:rPr>
        <w:t xml:space="preserve"> E., Skrzek S., Młoda psychologia, tom 2, </w:t>
      </w:r>
      <w:proofErr w:type="spellStart"/>
      <w:r w:rsidRPr="00697949">
        <w:rPr>
          <w:lang w:val="pl-PL"/>
        </w:rPr>
        <w:t>Liberi</w:t>
      </w:r>
      <w:proofErr w:type="spellEnd"/>
      <w:r w:rsidRPr="00697949">
        <w:rPr>
          <w:lang w:val="pl-PL"/>
        </w:rPr>
        <w:t xml:space="preserve"> </w:t>
      </w:r>
      <w:proofErr w:type="spellStart"/>
      <w:r w:rsidRPr="00697949">
        <w:rPr>
          <w:lang w:val="pl-PL"/>
        </w:rPr>
        <w:t>Libri</w:t>
      </w:r>
      <w:proofErr w:type="spellEnd"/>
      <w:r w:rsidRPr="00697949">
        <w:rPr>
          <w:lang w:val="pl-PL"/>
        </w:rPr>
        <w:t>, 2014, s. 115</w:t>
      </w:r>
    </w:p>
  </w:footnote>
  <w:footnote w:id="8">
    <w:p w:rsidR="002E272B" w:rsidRPr="00697949" w:rsidRDefault="002E272B" w:rsidP="002E272B">
      <w:pPr>
        <w:spacing w:before="0" w:after="0" w:line="240" w:lineRule="auto"/>
        <w:rPr>
          <w:rFonts w:ascii="Times New Roman" w:hAnsi="Times New Roman"/>
        </w:rPr>
      </w:pPr>
      <w:r w:rsidRPr="00697949">
        <w:rPr>
          <w:rStyle w:val="Odwoanieprzypisudolnego"/>
          <w:rFonts w:ascii="Times New Roman" w:hAnsi="Times New Roman"/>
        </w:rPr>
        <w:footnoteRef/>
      </w:r>
      <w:r w:rsidRPr="00697949">
        <w:rPr>
          <w:rFonts w:ascii="Times New Roman" w:hAnsi="Times New Roman"/>
        </w:rPr>
        <w:t xml:space="preserve"> Wojcieszek B., Postawy i ich zmiana w: J. </w:t>
      </w:r>
      <w:proofErr w:type="spellStart"/>
      <w:r w:rsidRPr="00697949">
        <w:rPr>
          <w:rFonts w:ascii="Times New Roman" w:hAnsi="Times New Roman"/>
        </w:rPr>
        <w:t>Strelau</w:t>
      </w:r>
      <w:proofErr w:type="spellEnd"/>
      <w:r w:rsidRPr="00697949">
        <w:rPr>
          <w:rFonts w:ascii="Times New Roman" w:hAnsi="Times New Roman"/>
        </w:rPr>
        <w:t xml:space="preserve"> (red.), Psychologia, Gdańsk, GWP, 2000, s. 79</w:t>
      </w:r>
    </w:p>
  </w:footnote>
  <w:footnote w:id="9">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Ibidem</w:t>
      </w:r>
    </w:p>
  </w:footnote>
  <w:footnote w:id="10">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Ziemska M., Postawy rodzicielskie, Wiedza Powszechna, Warszawa, 2009, s. 56</w:t>
      </w:r>
    </w:p>
  </w:footnote>
  <w:footnote w:id="11">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Ziemska M., Postawy rodzicielskie, Wiedza Powszechna, Warszawa, 2009, s. 43</w:t>
      </w:r>
    </w:p>
  </w:footnote>
  <w:footnote w:id="12">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Muszyński H., Zarys teorii wychowania, PWN, Warszawa, 1977, s. 174</w:t>
      </w:r>
    </w:p>
  </w:footnote>
  <w:footnote w:id="13">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proofErr w:type="spellStart"/>
      <w:r w:rsidRPr="00697949">
        <w:rPr>
          <w:lang w:val="pl-PL"/>
        </w:rPr>
        <w:t>Skibska</w:t>
      </w:r>
      <w:proofErr w:type="spellEnd"/>
      <w:r w:rsidRPr="00697949">
        <w:rPr>
          <w:lang w:val="pl-PL"/>
        </w:rPr>
        <w:t xml:space="preserve"> J., P</w:t>
      </w:r>
      <w:r w:rsidRPr="00697949">
        <w:rPr>
          <w:lang w:val="pl-PL" w:eastAsia="pl-PL"/>
        </w:rPr>
        <w:t>ostawy rodzicielskie jako determinant prawidłowego rozwoju społeczno-emocjonalnego dziecka w młodszym wieku szkolnym - komunikat z badań w: K. Szczepańska-</w:t>
      </w:r>
      <w:proofErr w:type="spellStart"/>
      <w:r w:rsidRPr="00697949">
        <w:rPr>
          <w:lang w:val="pl-PL" w:eastAsia="pl-PL"/>
        </w:rPr>
        <w:t>Woszcyna</w:t>
      </w:r>
      <w:proofErr w:type="spellEnd"/>
      <w:r w:rsidRPr="00697949">
        <w:rPr>
          <w:lang w:val="pl-PL" w:eastAsia="pl-PL"/>
        </w:rPr>
        <w:t xml:space="preserve">, M. </w:t>
      </w:r>
      <w:proofErr w:type="spellStart"/>
      <w:r w:rsidRPr="00697949">
        <w:rPr>
          <w:lang w:val="pl-PL" w:eastAsia="pl-PL"/>
        </w:rPr>
        <w:t>Hronec</w:t>
      </w:r>
      <w:proofErr w:type="spellEnd"/>
      <w:r w:rsidRPr="00697949">
        <w:rPr>
          <w:lang w:val="pl-PL" w:eastAsia="pl-PL"/>
        </w:rPr>
        <w:t xml:space="preserve"> (red.), Wydawnictwo Naukowe WSB, Dąbrowa Górnicza, 2014, s.357</w:t>
      </w:r>
    </w:p>
  </w:footnote>
  <w:footnote w:id="14">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Ziemska, M., </w:t>
      </w:r>
      <w:r w:rsidRPr="00697949">
        <w:rPr>
          <w:rStyle w:val="Uwydatnienie"/>
          <w:lang w:val="pl-PL"/>
        </w:rPr>
        <w:t>Postawy rodzicielskie</w:t>
      </w:r>
      <w:r w:rsidRPr="00697949">
        <w:rPr>
          <w:lang w:val="pl-PL"/>
        </w:rPr>
        <w:t>, op. cit., s. 61-64</w:t>
      </w:r>
    </w:p>
  </w:footnote>
  <w:footnote w:id="15">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Okoń W., Nowy słownik pedagogiczny, PWN, Warszawa 2007, s. 174</w:t>
      </w:r>
    </w:p>
  </w:footnote>
  <w:footnote w:id="16">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Przetacznik-Gierowska M., Włodarski Z., Psychologia wychowawcza, t. 2, Warszawa 2002, </w:t>
      </w:r>
      <w:r w:rsidRPr="00697949">
        <w:rPr>
          <w:lang w:val="pl-PL"/>
        </w:rPr>
        <w:br/>
        <w:t>s. 127</w:t>
      </w:r>
    </w:p>
  </w:footnote>
  <w:footnote w:id="17">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Ibidem</w:t>
      </w:r>
    </w:p>
  </w:footnote>
  <w:footnote w:id="18">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Łobocki M., Teoria wychowania w zarysie, Impuls, Kraków, 1999, s. 32</w:t>
      </w:r>
    </w:p>
  </w:footnote>
  <w:footnote w:id="19">
    <w:p w:rsidR="002E272B" w:rsidRPr="007D0909" w:rsidRDefault="002E272B" w:rsidP="002E272B">
      <w:pPr>
        <w:pStyle w:val="Tekstprzypisudolnego"/>
        <w:spacing w:line="240" w:lineRule="auto"/>
        <w:jc w:val="left"/>
        <w:rPr>
          <w:b/>
          <w:color w:val="000000"/>
          <w:lang w:val="pl-PL"/>
        </w:rPr>
      </w:pPr>
      <w:r w:rsidRPr="007D0909">
        <w:rPr>
          <w:rStyle w:val="Odwoanieprzypisudolnego"/>
          <w:color w:val="000000"/>
        </w:rPr>
        <w:footnoteRef/>
      </w:r>
      <w:r w:rsidRPr="007D0909">
        <w:rPr>
          <w:color w:val="000000"/>
          <w:lang w:val="pl-PL"/>
        </w:rPr>
        <w:t xml:space="preserve"> Kawula S., </w:t>
      </w:r>
      <w:proofErr w:type="spellStart"/>
      <w:r w:rsidRPr="007D0909">
        <w:rPr>
          <w:color w:val="000000"/>
          <w:lang w:val="pl-PL"/>
        </w:rPr>
        <w:t>Brągiel</w:t>
      </w:r>
      <w:proofErr w:type="spellEnd"/>
      <w:r w:rsidRPr="007D0909">
        <w:rPr>
          <w:color w:val="000000"/>
          <w:lang w:val="pl-PL"/>
        </w:rPr>
        <w:t xml:space="preserve"> J., </w:t>
      </w:r>
      <w:proofErr w:type="spellStart"/>
      <w:r w:rsidRPr="007D0909">
        <w:rPr>
          <w:color w:val="000000"/>
          <w:lang w:val="pl-PL"/>
        </w:rPr>
        <w:t>Janke</w:t>
      </w:r>
      <w:proofErr w:type="spellEnd"/>
      <w:r w:rsidRPr="007D0909">
        <w:rPr>
          <w:color w:val="000000"/>
          <w:lang w:val="pl-PL"/>
        </w:rPr>
        <w:t xml:space="preserve"> A. W., Pedagogika rodziny, Wydawnictwo Adam Marszałek, Toruń, 2000, s. 144-145</w:t>
      </w:r>
    </w:p>
  </w:footnote>
  <w:footnote w:id="20">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proofErr w:type="spellStart"/>
      <w:r w:rsidRPr="00697949">
        <w:rPr>
          <w:lang w:val="pl-PL"/>
        </w:rPr>
        <w:t>Ostafińska</w:t>
      </w:r>
      <w:proofErr w:type="spellEnd"/>
      <w:r w:rsidRPr="00697949">
        <w:rPr>
          <w:lang w:val="pl-PL"/>
        </w:rPr>
        <w:t>-Molik B., Wysocka E., Style wychowania w rodzinie pochodzenia w percepcji młodzieży gimnazjalnej i ich znaczenie rozwojowe  - próba teoretycznej i empirycznej egzemplifikacji, Wydawnictwo Uniwersytetu Kazimierza Wielkiego w Bydgoszczy, Bydgoszcz, 2014,  s. 215</w:t>
      </w:r>
    </w:p>
  </w:footnote>
  <w:footnote w:id="21">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Wysocka E., </w:t>
      </w:r>
      <w:proofErr w:type="spellStart"/>
      <w:r w:rsidRPr="00697949">
        <w:rPr>
          <w:lang w:val="pl-PL"/>
        </w:rPr>
        <w:t>Ostafińska</w:t>
      </w:r>
      <w:proofErr w:type="spellEnd"/>
      <w:r w:rsidRPr="00697949">
        <w:rPr>
          <w:lang w:val="pl-PL"/>
        </w:rPr>
        <w:t xml:space="preserve">-Molik B., Zaburzenia przystosowania młodzieży </w:t>
      </w:r>
      <w:r w:rsidRPr="00697949">
        <w:rPr>
          <w:lang w:val="pl-PL"/>
        </w:rPr>
        <w:br/>
        <w:t>a style wychowania w rodzinie, Pedagogika społeczna nr 4 (58), 2015, s. 59</w:t>
      </w:r>
    </w:p>
  </w:footnote>
  <w:footnote w:id="22">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Zaborowski Z., Rodzina jako grupa społeczno-wychowawcza, Nasza Księgarnia, Warszawa, 1980,  s. 110</w:t>
      </w:r>
    </w:p>
  </w:footnote>
  <w:footnote w:id="23">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Ziemska M., Postawy rodzicielskie, Wiedza Powszechna, Warszawa, 1973, s. 33-34</w:t>
      </w:r>
    </w:p>
  </w:footnote>
  <w:footnote w:id="24">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Rembowski J., Postawy uczuciowe dzieci wobec dorosłych członków rodziny </w:t>
      </w:r>
      <w:r w:rsidRPr="00697949">
        <w:rPr>
          <w:rFonts w:eastAsia="Calibri"/>
          <w:lang w:val="pl-PL"/>
        </w:rPr>
        <w:t xml:space="preserve">w: </w:t>
      </w:r>
      <w:r w:rsidRPr="00697949">
        <w:rPr>
          <w:lang w:val="pl-PL"/>
        </w:rPr>
        <w:t xml:space="preserve">M. Ziemska (red.), </w:t>
      </w:r>
      <w:r w:rsidRPr="00697949">
        <w:rPr>
          <w:rFonts w:eastAsia="Calibri"/>
          <w:lang w:val="pl-PL"/>
        </w:rPr>
        <w:t xml:space="preserve">Rodzina a dziecko, </w:t>
      </w:r>
      <w:r w:rsidRPr="00697949">
        <w:rPr>
          <w:lang w:val="pl-PL"/>
        </w:rPr>
        <w:t>PWN</w:t>
      </w:r>
      <w:r w:rsidRPr="00697949">
        <w:rPr>
          <w:rFonts w:eastAsia="Calibri"/>
          <w:lang w:val="pl-PL"/>
        </w:rPr>
        <w:t>, Warszawa 1986</w:t>
      </w:r>
      <w:r w:rsidRPr="00697949">
        <w:rPr>
          <w:lang w:val="pl-PL"/>
        </w:rPr>
        <w:t>, s. 198</w:t>
      </w:r>
    </w:p>
  </w:footnote>
  <w:footnote w:id="25">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r>
        <w:rPr>
          <w:lang w:val="pl-PL"/>
        </w:rPr>
        <w:t xml:space="preserve">Ibidem </w:t>
      </w:r>
    </w:p>
  </w:footnote>
  <w:footnote w:id="26">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r>
        <w:rPr>
          <w:lang w:val="pl-PL"/>
        </w:rPr>
        <w:t xml:space="preserve">Ibidem, </w:t>
      </w:r>
      <w:r w:rsidRPr="00697949">
        <w:rPr>
          <w:lang w:val="pl-PL"/>
        </w:rPr>
        <w:t>s. 211</w:t>
      </w:r>
    </w:p>
  </w:footnote>
  <w:footnote w:id="27">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w:t>
      </w:r>
      <w:r>
        <w:rPr>
          <w:lang w:val="pl-PL"/>
        </w:rPr>
        <w:t>Ibidem,</w:t>
      </w:r>
      <w:r w:rsidRPr="00697949">
        <w:rPr>
          <w:rFonts w:eastAsia="Calibri"/>
          <w:lang w:val="pl-PL"/>
        </w:rPr>
        <w:t xml:space="preserve"> </w:t>
      </w:r>
      <w:r w:rsidRPr="00697949">
        <w:rPr>
          <w:lang w:val="pl-PL"/>
        </w:rPr>
        <w:t>s. 230</w:t>
      </w:r>
    </w:p>
  </w:footnote>
  <w:footnote w:id="28">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Przetacznik-Gierowska M., Włodarski Z., Psychologia wychowawcza, PWN, Warszawa, 2000, s. 129</w:t>
      </w:r>
    </w:p>
  </w:footnote>
  <w:footnote w:id="29">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Ryś M, Systemy rodzinne. Metody badań struktury rodziny pochodzenia i rodziny własnej, PWN, Warszawa, 2004, s. 19</w:t>
      </w:r>
    </w:p>
  </w:footnote>
  <w:footnote w:id="30">
    <w:p w:rsidR="002E272B" w:rsidRPr="00697949" w:rsidRDefault="002E272B" w:rsidP="002E272B">
      <w:pPr>
        <w:pStyle w:val="Tekstprzypisudolnego"/>
        <w:spacing w:line="240" w:lineRule="auto"/>
        <w:jc w:val="left"/>
        <w:rPr>
          <w:lang w:val="pl-PL"/>
        </w:rPr>
      </w:pPr>
      <w:r w:rsidRPr="00697949">
        <w:rPr>
          <w:rStyle w:val="Odwoanieprzypisudolnego"/>
        </w:rPr>
        <w:footnoteRef/>
      </w:r>
      <w:r w:rsidRPr="00697949">
        <w:rPr>
          <w:lang w:val="pl-PL"/>
        </w:rPr>
        <w:t xml:space="preserve"> Ibidem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32A8"/>
    <w:multiLevelType w:val="hybridMultilevel"/>
    <w:tmpl w:val="0B4E1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83F623B"/>
    <w:multiLevelType w:val="hybridMultilevel"/>
    <w:tmpl w:val="58A65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8E37B73"/>
    <w:multiLevelType w:val="hybridMultilevel"/>
    <w:tmpl w:val="8EE42E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1EE61C2"/>
    <w:multiLevelType w:val="hybridMultilevel"/>
    <w:tmpl w:val="E5101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1B16BE"/>
    <w:multiLevelType w:val="hybridMultilevel"/>
    <w:tmpl w:val="5372CA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33295FB2"/>
    <w:multiLevelType w:val="hybridMultilevel"/>
    <w:tmpl w:val="FFC6E04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nsid w:val="38293BBA"/>
    <w:multiLevelType w:val="hybridMultilevel"/>
    <w:tmpl w:val="3174A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C941D3C"/>
    <w:multiLevelType w:val="hybridMultilevel"/>
    <w:tmpl w:val="925426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4D9B6DA4"/>
    <w:multiLevelType w:val="hybridMultilevel"/>
    <w:tmpl w:val="00F402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nsid w:val="553D3F15"/>
    <w:multiLevelType w:val="hybridMultilevel"/>
    <w:tmpl w:val="9370BA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6FCC3455"/>
    <w:multiLevelType w:val="hybridMultilevel"/>
    <w:tmpl w:val="C09E1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5DA70A3"/>
    <w:multiLevelType w:val="hybridMultilevel"/>
    <w:tmpl w:val="E2DE0BB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79423E34"/>
    <w:multiLevelType w:val="hybridMultilevel"/>
    <w:tmpl w:val="420077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79503DB9"/>
    <w:multiLevelType w:val="hybridMultilevel"/>
    <w:tmpl w:val="636EC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7A665C52"/>
    <w:multiLevelType w:val="hybridMultilevel"/>
    <w:tmpl w:val="EB12A1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4"/>
  </w:num>
  <w:num w:numId="4">
    <w:abstractNumId w:val="8"/>
  </w:num>
  <w:num w:numId="5">
    <w:abstractNumId w:val="4"/>
  </w:num>
  <w:num w:numId="6">
    <w:abstractNumId w:val="6"/>
  </w:num>
  <w:num w:numId="7">
    <w:abstractNumId w:val="13"/>
  </w:num>
  <w:num w:numId="8">
    <w:abstractNumId w:val="1"/>
  </w:num>
  <w:num w:numId="9">
    <w:abstractNumId w:val="9"/>
  </w:num>
  <w:num w:numId="10">
    <w:abstractNumId w:val="0"/>
  </w:num>
  <w:num w:numId="11">
    <w:abstractNumId w:val="2"/>
  </w:num>
  <w:num w:numId="12">
    <w:abstractNumId w:val="7"/>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2B"/>
    <w:rsid w:val="00125EFA"/>
    <w:rsid w:val="002E272B"/>
    <w:rsid w:val="005434EC"/>
    <w:rsid w:val="00576657"/>
    <w:rsid w:val="005D3700"/>
    <w:rsid w:val="00687298"/>
    <w:rsid w:val="006E2FAA"/>
    <w:rsid w:val="00712249"/>
    <w:rsid w:val="00780184"/>
    <w:rsid w:val="008D3AF4"/>
    <w:rsid w:val="00996574"/>
    <w:rsid w:val="00A5707A"/>
    <w:rsid w:val="00B034F4"/>
    <w:rsid w:val="00C46ED3"/>
    <w:rsid w:val="00F22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1C993-39F1-49DC-858A-6CA32135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72B"/>
    <w:pPr>
      <w:spacing w:before="100" w:after="200" w:line="276" w:lineRule="auto"/>
    </w:pPr>
    <w:rPr>
      <w:rFonts w:ascii="Calibri" w:eastAsia="Times New Roman" w:hAnsi="Calibri" w:cs="Times New Roman"/>
      <w:sz w:val="20"/>
      <w:szCs w:val="20"/>
      <w:lang w:eastAsia="pl-PL"/>
    </w:rPr>
  </w:style>
  <w:style w:type="paragraph" w:styleId="Nagwek1">
    <w:name w:val="heading 1"/>
    <w:basedOn w:val="Normalny"/>
    <w:next w:val="Normalny"/>
    <w:link w:val="Nagwek1Znak"/>
    <w:uiPriority w:val="9"/>
    <w:qFormat/>
    <w:rsid w:val="002E2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E272B"/>
    <w:pPr>
      <w:keepNext/>
      <w:keepLines/>
      <w:spacing w:before="40" w:after="0"/>
      <w:outlineLvl w:val="1"/>
    </w:pPr>
    <w:rPr>
      <w:rFonts w:ascii="Calibri Light"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E272B"/>
    <w:rPr>
      <w:rFonts w:ascii="Calibri Light" w:eastAsia="Times New Roman" w:hAnsi="Calibri Light" w:cs="Times New Roman"/>
      <w:color w:val="2F5496"/>
      <w:sz w:val="26"/>
      <w:szCs w:val="26"/>
      <w:lang w:eastAsia="pl-PL"/>
    </w:rPr>
  </w:style>
  <w:style w:type="paragraph" w:styleId="Akapitzlist">
    <w:name w:val="List Paragraph"/>
    <w:basedOn w:val="Normalny"/>
    <w:uiPriority w:val="34"/>
    <w:qFormat/>
    <w:rsid w:val="002E272B"/>
    <w:pPr>
      <w:spacing w:before="0" w:after="0" w:line="360" w:lineRule="auto"/>
      <w:ind w:left="720"/>
      <w:contextualSpacing/>
      <w:jc w:val="both"/>
    </w:pPr>
    <w:rPr>
      <w:rFonts w:eastAsia="Calibri"/>
      <w:sz w:val="22"/>
      <w:szCs w:val="22"/>
      <w:lang w:eastAsia="en-US"/>
    </w:rPr>
  </w:style>
  <w:style w:type="paragraph" w:styleId="Tekstprzypisudolnego">
    <w:name w:val="footnote text"/>
    <w:aliases w:val="Tekst przypisu,Podrozdział"/>
    <w:basedOn w:val="Normalny"/>
    <w:link w:val="TekstprzypisudolnegoZnak"/>
    <w:uiPriority w:val="99"/>
    <w:qFormat/>
    <w:rsid w:val="002E272B"/>
    <w:pPr>
      <w:spacing w:before="0" w:after="0" w:line="360" w:lineRule="auto"/>
      <w:jc w:val="both"/>
    </w:pPr>
    <w:rPr>
      <w:rFonts w:ascii="Times New Roman" w:hAnsi="Times New Roman"/>
      <w:lang w:val="en-US" w:eastAsia="en-US" w:bidi="en-US"/>
    </w:rPr>
  </w:style>
  <w:style w:type="character" w:customStyle="1" w:styleId="TekstprzypisudolnegoZnak">
    <w:name w:val="Tekst przypisu dolnego Znak"/>
    <w:aliases w:val="Tekst przypisu Znak,Podrozdział Znak"/>
    <w:basedOn w:val="Domylnaczcionkaakapitu"/>
    <w:link w:val="Tekstprzypisudolnego"/>
    <w:uiPriority w:val="99"/>
    <w:rsid w:val="002E272B"/>
    <w:rPr>
      <w:rFonts w:ascii="Times New Roman" w:eastAsia="Times New Roman" w:hAnsi="Times New Roman" w:cs="Times New Roman"/>
      <w:sz w:val="20"/>
      <w:szCs w:val="20"/>
      <w:lang w:val="en-US" w:bidi="en-US"/>
    </w:rPr>
  </w:style>
  <w:style w:type="character" w:styleId="Odwoanieprzypisudolnego">
    <w:name w:val="footnote reference"/>
    <w:aliases w:val="Odwołanie przypisu,OdwołaniePrzypisu,FZ,(Voetnootmarkering),Footnote symbol,SUPERS"/>
    <w:uiPriority w:val="99"/>
    <w:rsid w:val="002E272B"/>
    <w:rPr>
      <w:vertAlign w:val="superscript"/>
    </w:rPr>
  </w:style>
  <w:style w:type="paragraph" w:styleId="Legenda">
    <w:name w:val="caption"/>
    <w:basedOn w:val="Normalny"/>
    <w:next w:val="Normalny"/>
    <w:uiPriority w:val="35"/>
    <w:unhideWhenUsed/>
    <w:qFormat/>
    <w:rsid w:val="002E272B"/>
    <w:pPr>
      <w:spacing w:before="0" w:line="240" w:lineRule="auto"/>
    </w:pPr>
    <w:rPr>
      <w:i/>
      <w:iCs/>
      <w:color w:val="44546A"/>
      <w:sz w:val="18"/>
      <w:szCs w:val="18"/>
    </w:rPr>
  </w:style>
  <w:style w:type="character" w:styleId="Hipercze">
    <w:name w:val="Hyperlink"/>
    <w:uiPriority w:val="99"/>
    <w:unhideWhenUsed/>
    <w:rsid w:val="002E272B"/>
    <w:rPr>
      <w:color w:val="0000FF"/>
      <w:u w:val="single"/>
    </w:rPr>
  </w:style>
  <w:style w:type="paragraph" w:styleId="NormalnyWeb">
    <w:name w:val="Normal (Web)"/>
    <w:basedOn w:val="Normalny"/>
    <w:uiPriority w:val="99"/>
    <w:unhideWhenUsed/>
    <w:rsid w:val="002E272B"/>
    <w:pPr>
      <w:spacing w:beforeAutospacing="1" w:after="100" w:afterAutospacing="1" w:line="240" w:lineRule="auto"/>
    </w:pPr>
    <w:rPr>
      <w:rFonts w:ascii="Times New Roman" w:hAnsi="Times New Roman"/>
      <w:sz w:val="24"/>
      <w:szCs w:val="24"/>
    </w:rPr>
  </w:style>
  <w:style w:type="character" w:styleId="Pogrubienie">
    <w:name w:val="Strong"/>
    <w:uiPriority w:val="22"/>
    <w:qFormat/>
    <w:rsid w:val="002E272B"/>
    <w:rPr>
      <w:b/>
      <w:bCs/>
    </w:rPr>
  </w:style>
  <w:style w:type="character" w:styleId="Uwydatnienie">
    <w:name w:val="Emphasis"/>
    <w:uiPriority w:val="20"/>
    <w:qFormat/>
    <w:rsid w:val="002E272B"/>
    <w:rPr>
      <w:i/>
      <w:iCs/>
    </w:rPr>
  </w:style>
  <w:style w:type="character" w:customStyle="1" w:styleId="markedcontent">
    <w:name w:val="markedcontent"/>
    <w:basedOn w:val="Domylnaczcionkaakapitu"/>
    <w:rsid w:val="002E272B"/>
  </w:style>
  <w:style w:type="character" w:customStyle="1" w:styleId="Nagwek1Znak">
    <w:name w:val="Nagłówek 1 Znak"/>
    <w:basedOn w:val="Domylnaczcionkaakapitu"/>
    <w:link w:val="Nagwek1"/>
    <w:uiPriority w:val="9"/>
    <w:rsid w:val="002E272B"/>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47395">
      <w:bodyDiv w:val="1"/>
      <w:marLeft w:val="0"/>
      <w:marRight w:val="0"/>
      <w:marTop w:val="0"/>
      <w:marBottom w:val="0"/>
      <w:divBdr>
        <w:top w:val="none" w:sz="0" w:space="0" w:color="auto"/>
        <w:left w:val="none" w:sz="0" w:space="0" w:color="auto"/>
        <w:bottom w:val="none" w:sz="0" w:space="0" w:color="auto"/>
        <w:right w:val="none" w:sz="0" w:space="0" w:color="auto"/>
      </w:divBdr>
    </w:div>
    <w:div w:id="15037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styles" Target="styles.xml"/><Relationship Id="rId16" Type="http://schemas.openxmlformats.org/officeDocument/2006/relationships/hyperlink" Target="https://slideplayer.pl/slide/434091/" TargetMode="External"/><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diagramLayout" Target="diagrams/layout3.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diagramData" Target="diagrams/data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E6447D-523A-40BC-8E4D-07CEF6BC783D}" type="doc">
      <dgm:prSet loTypeId="urn:microsoft.com/office/officeart/2008/layout/HorizontalMultiLevelHierarchy" loCatId="hierarchy" qsTypeId="urn:microsoft.com/office/officeart/2005/8/quickstyle/simple1" qsCatId="simple" csTypeId="urn:microsoft.com/office/officeart/2005/8/colors/accent1_5" csCatId="accent1" phldr="1"/>
      <dgm:spPr/>
      <dgm:t>
        <a:bodyPr/>
        <a:lstStyle/>
        <a:p>
          <a:endParaRPr lang="pl-PL"/>
        </a:p>
      </dgm:t>
    </dgm:pt>
    <dgm:pt modelId="{CBF58B33-6007-48AA-9E8E-7C6D1EF3FC85}">
      <dgm:prSet phldrT="[Tekst]" custT="1"/>
      <dgm:spPr>
        <a:xfrm rot="16200000">
          <a:off x="-1551418" y="3366285"/>
          <a:ext cx="3868577" cy="735029"/>
        </a:xfrm>
        <a:solidFill>
          <a:srgbClr val="4472C4">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Psychologiczne definicje postaw</a:t>
          </a:r>
        </a:p>
      </dgm:t>
    </dgm:pt>
    <dgm:pt modelId="{8228EC3B-1325-404B-BE2C-BDCBAB50F922}" type="parTrans" cxnId="{10E7A3B7-6D5B-4AE0-AE75-6C146DF6969A}">
      <dgm:prSet/>
      <dgm:spPr/>
      <dgm:t>
        <a:bodyPr/>
        <a:lstStyle/>
        <a:p>
          <a:endParaRPr lang="pl-PL"/>
        </a:p>
      </dgm:t>
    </dgm:pt>
    <dgm:pt modelId="{0FC9D2B0-9405-4981-AED1-6638EF6C77FE}" type="sibTrans" cxnId="{10E7A3B7-6D5B-4AE0-AE75-6C146DF6969A}">
      <dgm:prSet/>
      <dgm:spPr/>
      <dgm:t>
        <a:bodyPr/>
        <a:lstStyle/>
        <a:p>
          <a:endParaRPr lang="pl-PL"/>
        </a:p>
      </dgm:t>
    </dgm:pt>
    <dgm:pt modelId="{0BE68228-FA68-4455-B5C4-CCC6DE04E734}">
      <dgm:prSet phldrT="[Tekst]" custT="1"/>
      <dgm:spPr>
        <a:xfrm>
          <a:off x="1189337" y="0"/>
          <a:ext cx="4467079" cy="1447861"/>
        </a:xfrm>
        <a:solidFill>
          <a:srgbClr val="4472C4">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buFont typeface="Symbol" panose="05050102010706020507" pitchFamily="18" charset="2"/>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Pierwsza grupa nawiązuje do behawiorystycznych tradycji, czego przykładem może być definicja W. M. Fusona, która traktuje o tym, że postawa oznacza tyle co prawdopodobieństwo wystąpienia określonego zachowania. W ten koncepcji wyróżnić można także definicję W. Ascotta, który postawę rozumie jako nawyk. D. Dorby uważa zaś, że postawa to dyspozycja do określonego zachowania się.</a:t>
          </a:r>
        </a:p>
      </dgm:t>
    </dgm:pt>
    <dgm:pt modelId="{C1F28B16-B70E-457B-9D2C-88DDD7AFB47E}" type="parTrans" cxnId="{408BF762-BBF1-4DE5-941E-9679D8BB153F}">
      <dgm:prSet/>
      <dgm:spPr>
        <a:xfrm>
          <a:off x="750385" y="723930"/>
          <a:ext cx="438952" cy="3009869"/>
        </a:xfrm>
        <a:noFill/>
        <a:ln w="12700" cap="flat" cmpd="sng" algn="ctr">
          <a:solidFill>
            <a:srgbClr val="4472C4">
              <a:tint val="90000"/>
              <a:hueOff val="0"/>
              <a:satOff val="0"/>
              <a:lumOff val="0"/>
              <a:alphaOff val="0"/>
            </a:srgbClr>
          </a:solidFill>
          <a:prstDash val="solid"/>
          <a:miter lim="800000"/>
        </a:ln>
        <a:effectLst/>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76BAB5F0-D0B9-479A-992C-7A0EB52CFECF}" type="sibTrans" cxnId="{408BF762-BBF1-4DE5-941E-9679D8BB153F}">
      <dgm:prSet/>
      <dgm:spPr/>
      <dgm:t>
        <a:bodyPr/>
        <a:lstStyle/>
        <a:p>
          <a:endParaRPr lang="pl-PL"/>
        </a:p>
      </dgm:t>
    </dgm:pt>
    <dgm:pt modelId="{3B49BF47-90C4-44A7-9C16-C3C1B1080FD9}">
      <dgm:prSet custT="1"/>
      <dgm:spPr>
        <a:xfrm>
          <a:off x="1222294" y="1602680"/>
          <a:ext cx="4467079" cy="3576264"/>
        </a:xfrm>
        <a:solidFill>
          <a:srgbClr val="4472C4">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buFont typeface="Symbol" panose="05050102010706020507" pitchFamily="18" charset="2"/>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Druga grupa definicji odwołuje się do koncepcji socjologicznych, gdzie wyróżnić można definicję L.L. Thurstone’a, gdzie postawa oznacza stopień natężenia uczuciowego ściśle związanego z przedmiotem. Definicja H. A. Murraya i C.D. Morgana przedstawia postawę jako trwałą dyspozycję do wystąpienia pewnego uczucia wobec obiektu. Zdaniem K. Obuchowskiego i J. Reykowskiego postawa to ustosunkowanie się do jej przedmiotu. Z kolei W.I. Thomas oraz F. Znaniecki uważają, że postawa jest to psychiczny proces, który przejawia się pierwotnie w odniesieniu do społecznego świata i ujęty jest głównie w związku z pewną wartością społeczną. S. Nowak uważa zaś, że postawą należy nazywać ogół, względnie trwałych dyspozycji do oceny przedmiotu postawy i emocjonalnego reagowania na ten przedmiot. Takiemu zjawisku towarzyszą zawsze emocjonalno-oceniające dyspozycje które są trwałe pod względem zachowania się jednostki wobec określonego przedmiotu</a:t>
          </a:r>
        </a:p>
      </dgm:t>
    </dgm:pt>
    <dgm:pt modelId="{5DA43F97-9BD0-44F6-9CAC-3D10077AB113}" type="parTrans" cxnId="{8075BEAF-2541-494A-B9FB-AC83C5A3F25F}">
      <dgm:prSet/>
      <dgm:spPr>
        <a:xfrm>
          <a:off x="750385" y="3390813"/>
          <a:ext cx="471909" cy="342986"/>
        </a:xfrm>
        <a:noFill/>
        <a:ln w="12700" cap="flat" cmpd="sng" algn="ctr">
          <a:solidFill>
            <a:srgbClr val="4472C4">
              <a:tint val="90000"/>
              <a:hueOff val="0"/>
              <a:satOff val="0"/>
              <a:lumOff val="0"/>
              <a:alphaOff val="0"/>
            </a:srgbClr>
          </a:solidFill>
          <a:prstDash val="solid"/>
          <a:miter lim="800000"/>
        </a:ln>
        <a:effectLst/>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DD82E15-44B8-440B-A03B-028A1ECDF909}" type="sibTrans" cxnId="{8075BEAF-2541-494A-B9FB-AC83C5A3F25F}">
      <dgm:prSet/>
      <dgm:spPr/>
      <dgm:t>
        <a:bodyPr/>
        <a:lstStyle/>
        <a:p>
          <a:endParaRPr lang="pl-PL"/>
        </a:p>
      </dgm:t>
    </dgm:pt>
    <dgm:pt modelId="{F4179881-282D-483C-AA1C-89148BDF0251}">
      <dgm:prSet custT="1"/>
      <dgm:spPr>
        <a:xfrm>
          <a:off x="1237193" y="5402901"/>
          <a:ext cx="4467079" cy="2064698"/>
        </a:xfrm>
        <a:solidFill>
          <a:srgbClr val="4472C4">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Definicje nawiązujące do teorii poznawczych. Przykładem może być definicja S.E. Ascha, który uważa, że postawa jest to organizacja doświadczeń i danych dotyczących przedmiotu. Zdaniem D. Krecha i R.S. Crutchfielda postawa to organizacja procesów motywacyjnych, emocjonalnych oraz spostrzeżeniowych, które dotyczą określonego wycinka rzeczywistości. Według S. Miki postawa oznacza względnie trwałą strukturę poznawczych i emocjonalnych tendencji  do zachowań, czyli wyrażania określonego stosunku wobec przedmiotu. </a:t>
          </a:r>
        </a:p>
      </dgm:t>
    </dgm:pt>
    <dgm:pt modelId="{46893A4A-F942-4A08-8AB0-B6A4FB4D5E68}" type="parTrans" cxnId="{7FD55BFC-AF48-4AC6-82E8-ACC3F85650EC}">
      <dgm:prSet/>
      <dgm:spPr>
        <a:xfrm>
          <a:off x="750385" y="3733800"/>
          <a:ext cx="486808" cy="2701450"/>
        </a:xfrm>
        <a:noFill/>
        <a:ln w="12700" cap="flat" cmpd="sng" algn="ctr">
          <a:solidFill>
            <a:srgbClr val="4472C4">
              <a:tint val="90000"/>
              <a:hueOff val="0"/>
              <a:satOff val="0"/>
              <a:lumOff val="0"/>
              <a:alphaOff val="0"/>
            </a:srgbClr>
          </a:solidFill>
          <a:prstDash val="solid"/>
          <a:miter lim="800000"/>
        </a:ln>
        <a:effectLst/>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AADAA8F1-CAB6-4C24-AB5E-ED67F4013886}" type="sibTrans" cxnId="{7FD55BFC-AF48-4AC6-82E8-ACC3F85650EC}">
      <dgm:prSet/>
      <dgm:spPr/>
      <dgm:t>
        <a:bodyPr/>
        <a:lstStyle/>
        <a:p>
          <a:endParaRPr lang="pl-PL"/>
        </a:p>
      </dgm:t>
    </dgm:pt>
    <dgm:pt modelId="{AA448160-26CB-4270-B0AB-4B2B4EAFA127}" type="pres">
      <dgm:prSet presAssocID="{89E6447D-523A-40BC-8E4D-07CEF6BC783D}" presName="Name0" presStyleCnt="0">
        <dgm:presLayoutVars>
          <dgm:chPref val="1"/>
          <dgm:dir/>
          <dgm:animOne val="branch"/>
          <dgm:animLvl val="lvl"/>
          <dgm:resizeHandles val="exact"/>
        </dgm:presLayoutVars>
      </dgm:prSet>
      <dgm:spPr/>
      <dgm:t>
        <a:bodyPr/>
        <a:lstStyle/>
        <a:p>
          <a:endParaRPr lang="pl-PL"/>
        </a:p>
      </dgm:t>
    </dgm:pt>
    <dgm:pt modelId="{5ADA3F40-B951-4547-9B3D-777A7B530F7F}" type="pres">
      <dgm:prSet presAssocID="{CBF58B33-6007-48AA-9E8E-7C6D1EF3FC85}" presName="root1" presStyleCnt="0"/>
      <dgm:spPr/>
    </dgm:pt>
    <dgm:pt modelId="{4CEC364E-78C8-496F-8B9B-DACB688FAE59}" type="pres">
      <dgm:prSet presAssocID="{CBF58B33-6007-48AA-9E8E-7C6D1EF3FC85}" presName="LevelOneTextNode" presStyleLbl="node0" presStyleIdx="0" presStyleCnt="1">
        <dgm:presLayoutVars>
          <dgm:chPref val="3"/>
        </dgm:presLayoutVars>
      </dgm:prSet>
      <dgm:spPr>
        <a:prstGeom prst="rect">
          <a:avLst/>
        </a:prstGeom>
      </dgm:spPr>
      <dgm:t>
        <a:bodyPr/>
        <a:lstStyle/>
        <a:p>
          <a:endParaRPr lang="pl-PL"/>
        </a:p>
      </dgm:t>
    </dgm:pt>
    <dgm:pt modelId="{2454ED13-4D5B-45BE-8D8E-B2389D3AB28F}" type="pres">
      <dgm:prSet presAssocID="{CBF58B33-6007-48AA-9E8E-7C6D1EF3FC85}" presName="level2hierChild" presStyleCnt="0"/>
      <dgm:spPr/>
    </dgm:pt>
    <dgm:pt modelId="{A029186D-AF65-4B8C-AE4F-262A4A9E30CD}" type="pres">
      <dgm:prSet presAssocID="{C1F28B16-B70E-457B-9D2C-88DDD7AFB47E}" presName="conn2-1" presStyleLbl="parChTrans1D2" presStyleIdx="0" presStyleCnt="3"/>
      <dgm:spPr>
        <a:custGeom>
          <a:avLst/>
          <a:gdLst/>
          <a:ahLst/>
          <a:cxnLst/>
          <a:rect l="0" t="0" r="0" b="0"/>
          <a:pathLst>
            <a:path>
              <a:moveTo>
                <a:pt x="0" y="3009869"/>
              </a:moveTo>
              <a:lnTo>
                <a:pt x="219476" y="3009869"/>
              </a:lnTo>
              <a:lnTo>
                <a:pt x="219476" y="0"/>
              </a:lnTo>
              <a:lnTo>
                <a:pt x="438952" y="0"/>
              </a:lnTo>
            </a:path>
          </a:pathLst>
        </a:custGeom>
      </dgm:spPr>
      <dgm:t>
        <a:bodyPr/>
        <a:lstStyle/>
        <a:p>
          <a:endParaRPr lang="pl-PL"/>
        </a:p>
      </dgm:t>
    </dgm:pt>
    <dgm:pt modelId="{6641D69E-9D80-4A6B-9CF2-BC7D1AE4ABF3}" type="pres">
      <dgm:prSet presAssocID="{C1F28B16-B70E-457B-9D2C-88DDD7AFB47E}" presName="connTx" presStyleLbl="parChTrans1D2" presStyleIdx="0" presStyleCnt="3"/>
      <dgm:spPr/>
      <dgm:t>
        <a:bodyPr/>
        <a:lstStyle/>
        <a:p>
          <a:endParaRPr lang="pl-PL"/>
        </a:p>
      </dgm:t>
    </dgm:pt>
    <dgm:pt modelId="{1BD73A71-7194-41E3-9E5B-F089B26C4718}" type="pres">
      <dgm:prSet presAssocID="{0BE68228-FA68-4455-B5C4-CCC6DE04E734}" presName="root2" presStyleCnt="0"/>
      <dgm:spPr/>
    </dgm:pt>
    <dgm:pt modelId="{4D80DC0C-49B9-43B3-9437-FD26336EC72D}" type="pres">
      <dgm:prSet presAssocID="{0BE68228-FA68-4455-B5C4-CCC6DE04E734}" presName="LevelTwoTextNode" presStyleLbl="node2" presStyleIdx="0" presStyleCnt="3" custScaleX="185287" custScaleY="196980" custLinFactNeighborX="-1793" custLinFactNeighborY="-75489">
        <dgm:presLayoutVars>
          <dgm:chPref val="3"/>
        </dgm:presLayoutVars>
      </dgm:prSet>
      <dgm:spPr>
        <a:prstGeom prst="rect">
          <a:avLst/>
        </a:prstGeom>
      </dgm:spPr>
      <dgm:t>
        <a:bodyPr/>
        <a:lstStyle/>
        <a:p>
          <a:endParaRPr lang="pl-PL"/>
        </a:p>
      </dgm:t>
    </dgm:pt>
    <dgm:pt modelId="{8B07AA0D-5523-4351-86B8-3A41D53DED52}" type="pres">
      <dgm:prSet presAssocID="{0BE68228-FA68-4455-B5C4-CCC6DE04E734}" presName="level3hierChild" presStyleCnt="0"/>
      <dgm:spPr/>
    </dgm:pt>
    <dgm:pt modelId="{04C800F5-C77A-426D-8D6F-E5DBC0924E6D}" type="pres">
      <dgm:prSet presAssocID="{5DA43F97-9BD0-44F6-9CAC-3D10077AB113}" presName="conn2-1" presStyleLbl="parChTrans1D2" presStyleIdx="1" presStyleCnt="3"/>
      <dgm:spPr>
        <a:custGeom>
          <a:avLst/>
          <a:gdLst/>
          <a:ahLst/>
          <a:cxnLst/>
          <a:rect l="0" t="0" r="0" b="0"/>
          <a:pathLst>
            <a:path>
              <a:moveTo>
                <a:pt x="0" y="342986"/>
              </a:moveTo>
              <a:lnTo>
                <a:pt x="235954" y="342986"/>
              </a:lnTo>
              <a:lnTo>
                <a:pt x="235954" y="0"/>
              </a:lnTo>
              <a:lnTo>
                <a:pt x="471909" y="0"/>
              </a:lnTo>
            </a:path>
          </a:pathLst>
        </a:custGeom>
      </dgm:spPr>
      <dgm:t>
        <a:bodyPr/>
        <a:lstStyle/>
        <a:p>
          <a:endParaRPr lang="pl-PL"/>
        </a:p>
      </dgm:t>
    </dgm:pt>
    <dgm:pt modelId="{56C8784F-7E9B-44E5-B108-5316B692987C}" type="pres">
      <dgm:prSet presAssocID="{5DA43F97-9BD0-44F6-9CAC-3D10077AB113}" presName="connTx" presStyleLbl="parChTrans1D2" presStyleIdx="1" presStyleCnt="3"/>
      <dgm:spPr/>
      <dgm:t>
        <a:bodyPr/>
        <a:lstStyle/>
        <a:p>
          <a:endParaRPr lang="pl-PL"/>
        </a:p>
      </dgm:t>
    </dgm:pt>
    <dgm:pt modelId="{505DCC16-4042-41A5-89F9-B782DF3C995D}" type="pres">
      <dgm:prSet presAssocID="{3B49BF47-90C4-44A7-9C16-C3C1B1080FD9}" presName="root2" presStyleCnt="0"/>
      <dgm:spPr/>
    </dgm:pt>
    <dgm:pt modelId="{2C367192-2C0B-4682-A18C-8E491DC3358A}" type="pres">
      <dgm:prSet presAssocID="{3B49BF47-90C4-44A7-9C16-C3C1B1080FD9}" presName="LevelTwoTextNode" presStyleLbl="node2" presStyleIdx="1" presStyleCnt="3" custScaleX="185287" custScaleY="486547" custLinFactNeighborX="-426" custLinFactNeighborY="-4703">
        <dgm:presLayoutVars>
          <dgm:chPref val="3"/>
        </dgm:presLayoutVars>
      </dgm:prSet>
      <dgm:spPr>
        <a:prstGeom prst="rect">
          <a:avLst/>
        </a:prstGeom>
      </dgm:spPr>
      <dgm:t>
        <a:bodyPr/>
        <a:lstStyle/>
        <a:p>
          <a:endParaRPr lang="pl-PL"/>
        </a:p>
      </dgm:t>
    </dgm:pt>
    <dgm:pt modelId="{6F7C4340-980F-47A7-887C-73FC6F0832A7}" type="pres">
      <dgm:prSet presAssocID="{3B49BF47-90C4-44A7-9C16-C3C1B1080FD9}" presName="level3hierChild" presStyleCnt="0"/>
      <dgm:spPr/>
    </dgm:pt>
    <dgm:pt modelId="{30E12F8B-EE4F-4A4E-BD43-3A38F2952774}" type="pres">
      <dgm:prSet presAssocID="{46893A4A-F942-4A08-8AB0-B6A4FB4D5E68}" presName="conn2-1" presStyleLbl="parChTrans1D2" presStyleIdx="2" presStyleCnt="3"/>
      <dgm:spPr>
        <a:custGeom>
          <a:avLst/>
          <a:gdLst/>
          <a:ahLst/>
          <a:cxnLst/>
          <a:rect l="0" t="0" r="0" b="0"/>
          <a:pathLst>
            <a:path>
              <a:moveTo>
                <a:pt x="0" y="0"/>
              </a:moveTo>
              <a:lnTo>
                <a:pt x="243404" y="0"/>
              </a:lnTo>
              <a:lnTo>
                <a:pt x="243404" y="2701450"/>
              </a:lnTo>
              <a:lnTo>
                <a:pt x="486808" y="2701450"/>
              </a:lnTo>
            </a:path>
          </a:pathLst>
        </a:custGeom>
      </dgm:spPr>
      <dgm:t>
        <a:bodyPr/>
        <a:lstStyle/>
        <a:p>
          <a:endParaRPr lang="pl-PL"/>
        </a:p>
      </dgm:t>
    </dgm:pt>
    <dgm:pt modelId="{BBAC9A5B-5503-48E5-AE3F-53AB03F5F3CC}" type="pres">
      <dgm:prSet presAssocID="{46893A4A-F942-4A08-8AB0-B6A4FB4D5E68}" presName="connTx" presStyleLbl="parChTrans1D2" presStyleIdx="2" presStyleCnt="3"/>
      <dgm:spPr/>
      <dgm:t>
        <a:bodyPr/>
        <a:lstStyle/>
        <a:p>
          <a:endParaRPr lang="pl-PL"/>
        </a:p>
      </dgm:t>
    </dgm:pt>
    <dgm:pt modelId="{3948ABC9-C13A-4F61-AE39-B6346F06168C}" type="pres">
      <dgm:prSet presAssocID="{F4179881-282D-483C-AA1C-89148BDF0251}" presName="root2" presStyleCnt="0"/>
      <dgm:spPr/>
    </dgm:pt>
    <dgm:pt modelId="{D7AD0E32-D9AD-427D-97B1-B9C09439EFF4}" type="pres">
      <dgm:prSet presAssocID="{F4179881-282D-483C-AA1C-89148BDF0251}" presName="LevelTwoTextNode" presStyleLbl="node2" presStyleIdx="2" presStyleCnt="3" custScaleX="185287" custScaleY="280900" custLinFactNeighborX="192" custLinFactNeighborY="61287">
        <dgm:presLayoutVars>
          <dgm:chPref val="3"/>
        </dgm:presLayoutVars>
      </dgm:prSet>
      <dgm:spPr>
        <a:prstGeom prst="rect">
          <a:avLst/>
        </a:prstGeom>
      </dgm:spPr>
      <dgm:t>
        <a:bodyPr/>
        <a:lstStyle/>
        <a:p>
          <a:endParaRPr lang="pl-PL"/>
        </a:p>
      </dgm:t>
    </dgm:pt>
    <dgm:pt modelId="{93149AA3-ABD2-4378-AB20-0E5D5837E350}" type="pres">
      <dgm:prSet presAssocID="{F4179881-282D-483C-AA1C-89148BDF0251}" presName="level3hierChild" presStyleCnt="0"/>
      <dgm:spPr/>
    </dgm:pt>
  </dgm:ptLst>
  <dgm:cxnLst>
    <dgm:cxn modelId="{CC5675B4-8283-4B35-8726-BF18E60361DF}" type="presOf" srcId="{0BE68228-FA68-4455-B5C4-CCC6DE04E734}" destId="{4D80DC0C-49B9-43B3-9437-FD26336EC72D}" srcOrd="0" destOrd="0" presId="urn:microsoft.com/office/officeart/2008/layout/HorizontalMultiLevelHierarchy"/>
    <dgm:cxn modelId="{59BC2F62-A47B-4C91-9E4A-34AAFBF575B9}" type="presOf" srcId="{C1F28B16-B70E-457B-9D2C-88DDD7AFB47E}" destId="{6641D69E-9D80-4A6B-9CF2-BC7D1AE4ABF3}" srcOrd="1" destOrd="0" presId="urn:microsoft.com/office/officeart/2008/layout/HorizontalMultiLevelHierarchy"/>
    <dgm:cxn modelId="{408BF762-BBF1-4DE5-941E-9679D8BB153F}" srcId="{CBF58B33-6007-48AA-9E8E-7C6D1EF3FC85}" destId="{0BE68228-FA68-4455-B5C4-CCC6DE04E734}" srcOrd="0" destOrd="0" parTransId="{C1F28B16-B70E-457B-9D2C-88DDD7AFB47E}" sibTransId="{76BAB5F0-D0B9-479A-992C-7A0EB52CFECF}"/>
    <dgm:cxn modelId="{265DC363-CBDA-4277-9D7A-EE243ACB954C}" type="presOf" srcId="{3B49BF47-90C4-44A7-9C16-C3C1B1080FD9}" destId="{2C367192-2C0B-4682-A18C-8E491DC3358A}" srcOrd="0" destOrd="0" presId="urn:microsoft.com/office/officeart/2008/layout/HorizontalMultiLevelHierarchy"/>
    <dgm:cxn modelId="{8075BEAF-2541-494A-B9FB-AC83C5A3F25F}" srcId="{CBF58B33-6007-48AA-9E8E-7C6D1EF3FC85}" destId="{3B49BF47-90C4-44A7-9C16-C3C1B1080FD9}" srcOrd="1" destOrd="0" parTransId="{5DA43F97-9BD0-44F6-9CAC-3D10077AB113}" sibTransId="{2DD82E15-44B8-440B-A03B-028A1ECDF909}"/>
    <dgm:cxn modelId="{D67D71D1-679F-4A70-AD19-5AC267910644}" type="presOf" srcId="{5DA43F97-9BD0-44F6-9CAC-3D10077AB113}" destId="{56C8784F-7E9B-44E5-B108-5316B692987C}" srcOrd="1" destOrd="0" presId="urn:microsoft.com/office/officeart/2008/layout/HorizontalMultiLevelHierarchy"/>
    <dgm:cxn modelId="{8AB51A77-006B-42B3-A104-C7074CB37D63}" type="presOf" srcId="{46893A4A-F942-4A08-8AB0-B6A4FB4D5E68}" destId="{BBAC9A5B-5503-48E5-AE3F-53AB03F5F3CC}" srcOrd="1" destOrd="0" presId="urn:microsoft.com/office/officeart/2008/layout/HorizontalMultiLevelHierarchy"/>
    <dgm:cxn modelId="{82B9CD55-9045-4D22-9C79-0A9D280A41EA}" type="presOf" srcId="{89E6447D-523A-40BC-8E4D-07CEF6BC783D}" destId="{AA448160-26CB-4270-B0AB-4B2B4EAFA127}" srcOrd="0" destOrd="0" presId="urn:microsoft.com/office/officeart/2008/layout/HorizontalMultiLevelHierarchy"/>
    <dgm:cxn modelId="{6FA2E9AA-9A9A-4606-9E59-DEAD7B85DACD}" type="presOf" srcId="{C1F28B16-B70E-457B-9D2C-88DDD7AFB47E}" destId="{A029186D-AF65-4B8C-AE4F-262A4A9E30CD}" srcOrd="0" destOrd="0" presId="urn:microsoft.com/office/officeart/2008/layout/HorizontalMultiLevelHierarchy"/>
    <dgm:cxn modelId="{C0A97BA3-5EE7-47C7-9924-39666287ED21}" type="presOf" srcId="{F4179881-282D-483C-AA1C-89148BDF0251}" destId="{D7AD0E32-D9AD-427D-97B1-B9C09439EFF4}" srcOrd="0" destOrd="0" presId="urn:microsoft.com/office/officeart/2008/layout/HorizontalMultiLevelHierarchy"/>
    <dgm:cxn modelId="{CD4C6D23-878F-474A-BA93-2CFA1D2B73F1}" type="presOf" srcId="{46893A4A-F942-4A08-8AB0-B6A4FB4D5E68}" destId="{30E12F8B-EE4F-4A4E-BD43-3A38F2952774}" srcOrd="0" destOrd="0" presId="urn:microsoft.com/office/officeart/2008/layout/HorizontalMultiLevelHierarchy"/>
    <dgm:cxn modelId="{D40C4219-2ECD-43D9-8732-A670624BA4C8}" type="presOf" srcId="{5DA43F97-9BD0-44F6-9CAC-3D10077AB113}" destId="{04C800F5-C77A-426D-8D6F-E5DBC0924E6D}" srcOrd="0" destOrd="0" presId="urn:microsoft.com/office/officeart/2008/layout/HorizontalMultiLevelHierarchy"/>
    <dgm:cxn modelId="{52A24521-0729-455B-A8E9-6E4B0411F375}" type="presOf" srcId="{CBF58B33-6007-48AA-9E8E-7C6D1EF3FC85}" destId="{4CEC364E-78C8-496F-8B9B-DACB688FAE59}" srcOrd="0" destOrd="0" presId="urn:microsoft.com/office/officeart/2008/layout/HorizontalMultiLevelHierarchy"/>
    <dgm:cxn modelId="{10E7A3B7-6D5B-4AE0-AE75-6C146DF6969A}" srcId="{89E6447D-523A-40BC-8E4D-07CEF6BC783D}" destId="{CBF58B33-6007-48AA-9E8E-7C6D1EF3FC85}" srcOrd="0" destOrd="0" parTransId="{8228EC3B-1325-404B-BE2C-BDCBAB50F922}" sibTransId="{0FC9D2B0-9405-4981-AED1-6638EF6C77FE}"/>
    <dgm:cxn modelId="{7FD55BFC-AF48-4AC6-82E8-ACC3F85650EC}" srcId="{CBF58B33-6007-48AA-9E8E-7C6D1EF3FC85}" destId="{F4179881-282D-483C-AA1C-89148BDF0251}" srcOrd="2" destOrd="0" parTransId="{46893A4A-F942-4A08-8AB0-B6A4FB4D5E68}" sibTransId="{AADAA8F1-CAB6-4C24-AB5E-ED67F4013886}"/>
    <dgm:cxn modelId="{CD9D7CB2-5E16-4594-9156-CD94F034EDE7}" type="presParOf" srcId="{AA448160-26CB-4270-B0AB-4B2B4EAFA127}" destId="{5ADA3F40-B951-4547-9B3D-777A7B530F7F}" srcOrd="0" destOrd="0" presId="urn:microsoft.com/office/officeart/2008/layout/HorizontalMultiLevelHierarchy"/>
    <dgm:cxn modelId="{8A6AA503-53B8-4C95-9D6C-4A1E4051D1FC}" type="presParOf" srcId="{5ADA3F40-B951-4547-9B3D-777A7B530F7F}" destId="{4CEC364E-78C8-496F-8B9B-DACB688FAE59}" srcOrd="0" destOrd="0" presId="urn:microsoft.com/office/officeart/2008/layout/HorizontalMultiLevelHierarchy"/>
    <dgm:cxn modelId="{14B42979-7ECB-46BD-A5F1-C8B1AC6DF080}" type="presParOf" srcId="{5ADA3F40-B951-4547-9B3D-777A7B530F7F}" destId="{2454ED13-4D5B-45BE-8D8E-B2389D3AB28F}" srcOrd="1" destOrd="0" presId="urn:microsoft.com/office/officeart/2008/layout/HorizontalMultiLevelHierarchy"/>
    <dgm:cxn modelId="{2BAE44BC-E0B1-423B-B3D2-99B7C946CACB}" type="presParOf" srcId="{2454ED13-4D5B-45BE-8D8E-B2389D3AB28F}" destId="{A029186D-AF65-4B8C-AE4F-262A4A9E30CD}" srcOrd="0" destOrd="0" presId="urn:microsoft.com/office/officeart/2008/layout/HorizontalMultiLevelHierarchy"/>
    <dgm:cxn modelId="{0C8E7A8A-590B-4E1D-BD0B-17B0B1C8CE1E}" type="presParOf" srcId="{A029186D-AF65-4B8C-AE4F-262A4A9E30CD}" destId="{6641D69E-9D80-4A6B-9CF2-BC7D1AE4ABF3}" srcOrd="0" destOrd="0" presId="urn:microsoft.com/office/officeart/2008/layout/HorizontalMultiLevelHierarchy"/>
    <dgm:cxn modelId="{1A9E8C75-F7F4-4335-A38F-97F3EBBC74BC}" type="presParOf" srcId="{2454ED13-4D5B-45BE-8D8E-B2389D3AB28F}" destId="{1BD73A71-7194-41E3-9E5B-F089B26C4718}" srcOrd="1" destOrd="0" presId="urn:microsoft.com/office/officeart/2008/layout/HorizontalMultiLevelHierarchy"/>
    <dgm:cxn modelId="{2F50F378-C9B0-4DF3-AA72-D02A5AE780DA}" type="presParOf" srcId="{1BD73A71-7194-41E3-9E5B-F089B26C4718}" destId="{4D80DC0C-49B9-43B3-9437-FD26336EC72D}" srcOrd="0" destOrd="0" presId="urn:microsoft.com/office/officeart/2008/layout/HorizontalMultiLevelHierarchy"/>
    <dgm:cxn modelId="{E3156262-5F28-4B6C-B190-56BF8EFCA245}" type="presParOf" srcId="{1BD73A71-7194-41E3-9E5B-F089B26C4718}" destId="{8B07AA0D-5523-4351-86B8-3A41D53DED52}" srcOrd="1" destOrd="0" presId="urn:microsoft.com/office/officeart/2008/layout/HorizontalMultiLevelHierarchy"/>
    <dgm:cxn modelId="{B335D573-1154-4AB7-93A4-E5A5054F457A}" type="presParOf" srcId="{2454ED13-4D5B-45BE-8D8E-B2389D3AB28F}" destId="{04C800F5-C77A-426D-8D6F-E5DBC0924E6D}" srcOrd="2" destOrd="0" presId="urn:microsoft.com/office/officeart/2008/layout/HorizontalMultiLevelHierarchy"/>
    <dgm:cxn modelId="{15FF1B04-CA30-4282-A567-248602268AED}" type="presParOf" srcId="{04C800F5-C77A-426D-8D6F-E5DBC0924E6D}" destId="{56C8784F-7E9B-44E5-B108-5316B692987C}" srcOrd="0" destOrd="0" presId="urn:microsoft.com/office/officeart/2008/layout/HorizontalMultiLevelHierarchy"/>
    <dgm:cxn modelId="{C4B4C5A8-C3C5-4933-A7BA-5988890D5F7A}" type="presParOf" srcId="{2454ED13-4D5B-45BE-8D8E-B2389D3AB28F}" destId="{505DCC16-4042-41A5-89F9-B782DF3C995D}" srcOrd="3" destOrd="0" presId="urn:microsoft.com/office/officeart/2008/layout/HorizontalMultiLevelHierarchy"/>
    <dgm:cxn modelId="{9F597FEC-590A-413E-A8B8-569570EC51E7}" type="presParOf" srcId="{505DCC16-4042-41A5-89F9-B782DF3C995D}" destId="{2C367192-2C0B-4682-A18C-8E491DC3358A}" srcOrd="0" destOrd="0" presId="urn:microsoft.com/office/officeart/2008/layout/HorizontalMultiLevelHierarchy"/>
    <dgm:cxn modelId="{96FB3B07-97FE-4155-9123-6167F371C9EC}" type="presParOf" srcId="{505DCC16-4042-41A5-89F9-B782DF3C995D}" destId="{6F7C4340-980F-47A7-887C-73FC6F0832A7}" srcOrd="1" destOrd="0" presId="urn:microsoft.com/office/officeart/2008/layout/HorizontalMultiLevelHierarchy"/>
    <dgm:cxn modelId="{4551CA8D-2E63-4CDA-9704-E1AD959BEF68}" type="presParOf" srcId="{2454ED13-4D5B-45BE-8D8E-B2389D3AB28F}" destId="{30E12F8B-EE4F-4A4E-BD43-3A38F2952774}" srcOrd="4" destOrd="0" presId="urn:microsoft.com/office/officeart/2008/layout/HorizontalMultiLevelHierarchy"/>
    <dgm:cxn modelId="{72596222-10E0-4B65-99D9-08A9442603C7}" type="presParOf" srcId="{30E12F8B-EE4F-4A4E-BD43-3A38F2952774}" destId="{BBAC9A5B-5503-48E5-AE3F-53AB03F5F3CC}" srcOrd="0" destOrd="0" presId="urn:microsoft.com/office/officeart/2008/layout/HorizontalMultiLevelHierarchy"/>
    <dgm:cxn modelId="{CDCE90E4-812E-4687-AC0E-5925CC6F76F1}" type="presParOf" srcId="{2454ED13-4D5B-45BE-8D8E-B2389D3AB28F}" destId="{3948ABC9-C13A-4F61-AE39-B6346F06168C}" srcOrd="5" destOrd="0" presId="urn:microsoft.com/office/officeart/2008/layout/HorizontalMultiLevelHierarchy"/>
    <dgm:cxn modelId="{8618C6B9-5CD6-4681-B9F4-3F80CBC0C8AC}" type="presParOf" srcId="{3948ABC9-C13A-4F61-AE39-B6346F06168C}" destId="{D7AD0E32-D9AD-427D-97B1-B9C09439EFF4}" srcOrd="0" destOrd="0" presId="urn:microsoft.com/office/officeart/2008/layout/HorizontalMultiLevelHierarchy"/>
    <dgm:cxn modelId="{7F6E9EB7-91D8-4575-B456-05BE7D349110}" type="presParOf" srcId="{3948ABC9-C13A-4F61-AE39-B6346F06168C}" destId="{93149AA3-ABD2-4378-AB20-0E5D5837E350}"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9C5C573-5FB7-4FC1-9138-4BD5B706D564}" type="doc">
      <dgm:prSet loTypeId="urn:microsoft.com/office/officeart/2005/8/layout/vList2" loCatId="list" qsTypeId="urn:microsoft.com/office/officeart/2005/8/quickstyle/simple1" qsCatId="simple" csTypeId="urn:microsoft.com/office/officeart/2005/8/colors/accent1_3" csCatId="accent1" phldr="1"/>
      <dgm:spPr/>
      <dgm:t>
        <a:bodyPr/>
        <a:lstStyle/>
        <a:p>
          <a:endParaRPr lang="pl-PL"/>
        </a:p>
      </dgm:t>
    </dgm:pt>
    <dgm:pt modelId="{541493C5-4236-4D98-8415-66D9C1B1BD57}">
      <dgm:prSet custT="1"/>
      <dgm:spPr>
        <a:xfrm>
          <a:off x="0" y="715"/>
          <a:ext cx="5486400" cy="870964"/>
        </a:xfrm>
        <a:solidFill>
          <a:srgbClr val="4472C4">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spcAft>
              <a:spcPts val="0"/>
            </a:spcAft>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R. Wroczyński twierdził, że wychowanie powinno być rozpatrywane jako proces wychowawczy oraz jako efekt tego procesu. R. Wroczyński wychowanie określił jako "system działań zmierzających do określonych rezultatów wychowawczych". </a:t>
          </a:r>
          <a:endParaRPr lang="pl-PL" sz="1100" baseline="0">
            <a:solidFill>
              <a:sysClr val="window" lastClr="FFFFFF"/>
            </a:solidFill>
            <a:latin typeface="Calibri" panose="020F0502020204030204"/>
            <a:ea typeface="+mn-ea"/>
            <a:cs typeface="+mn-cs"/>
          </a:endParaRPr>
        </a:p>
      </dgm:t>
    </dgm:pt>
    <dgm:pt modelId="{6B78F8A4-5FB7-430F-8F69-6ADE6DCF0F8D}" type="parTrans" cxnId="{904BEDB9-5A4C-493F-94F3-2BE83237EB13}">
      <dgm:prSet/>
      <dgm:spPr/>
      <dgm:t>
        <a:bodyPr/>
        <a:lstStyle/>
        <a:p>
          <a:endParaRPr lang="pl-PL"/>
        </a:p>
      </dgm:t>
    </dgm:pt>
    <dgm:pt modelId="{01E7B398-10B4-40A1-9AB7-504E3F3181AC}" type="sibTrans" cxnId="{904BEDB9-5A4C-493F-94F3-2BE83237EB13}">
      <dgm:prSet/>
      <dgm:spPr/>
      <dgm:t>
        <a:bodyPr/>
        <a:lstStyle/>
        <a:p>
          <a:endParaRPr lang="pl-PL"/>
        </a:p>
      </dgm:t>
    </dgm:pt>
    <dgm:pt modelId="{1A4BA314-C650-4E22-98BD-6A345DF2FE3E}">
      <dgm:prSet custT="1"/>
      <dgm:spPr>
        <a:xfrm>
          <a:off x="0" y="885785"/>
          <a:ext cx="5486400" cy="870964"/>
        </a:xfrm>
        <a:solidFill>
          <a:srgbClr val="4472C4">
            <a:shade val="80000"/>
            <a:hueOff val="87321"/>
            <a:satOff val="-1564"/>
            <a:lumOff val="66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spcAft>
              <a:spcPts val="0"/>
            </a:spcAft>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K. Sośnicki uważał, ze wychowanie w szerszym znaczeniu oznacza kształtowaniem psychiki jednostki a więc intelektualnych właściwości, predyspozycji uczuciowych (emocjonalnych) i  woli (procesów wolicjonalnych) wraz z działaniem.</a:t>
          </a:r>
        </a:p>
      </dgm:t>
    </dgm:pt>
    <dgm:pt modelId="{B46BBB17-D81C-4BD9-8024-ADF905567848}" type="parTrans" cxnId="{6D70DFE4-A6C0-449E-BD77-AA9FDFE01FBB}">
      <dgm:prSet/>
      <dgm:spPr/>
      <dgm:t>
        <a:bodyPr/>
        <a:lstStyle/>
        <a:p>
          <a:endParaRPr lang="pl-PL"/>
        </a:p>
      </dgm:t>
    </dgm:pt>
    <dgm:pt modelId="{70251F48-7E09-4DE6-A242-B6D7DD699E24}" type="sibTrans" cxnId="{6D70DFE4-A6C0-449E-BD77-AA9FDFE01FBB}">
      <dgm:prSet/>
      <dgm:spPr/>
      <dgm:t>
        <a:bodyPr/>
        <a:lstStyle/>
        <a:p>
          <a:endParaRPr lang="pl-PL"/>
        </a:p>
      </dgm:t>
    </dgm:pt>
    <dgm:pt modelId="{A49C545A-86B0-47E3-9FF4-210520CEF017}">
      <dgm:prSet phldrT="[Tekst]" custT="1"/>
      <dgm:spPr>
        <a:xfrm>
          <a:off x="0" y="1770854"/>
          <a:ext cx="5486400" cy="870964"/>
        </a:xfrm>
        <a:solidFill>
          <a:srgbClr val="4472C4">
            <a:shade val="80000"/>
            <a:hueOff val="174641"/>
            <a:satOff val="-3128"/>
            <a:lumOff val="1329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spcAft>
              <a:spcPts val="0"/>
            </a:spcAft>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W. Okoń uważa, że wychowanie to: "świadomie organizowana działalność społeczna, oparta na stosunku wychowawczym między wychowankiem, a wychowawcą, której celem jest wywoływanie zamierzonych zmian w osobowości wychowanka."</a:t>
          </a:r>
        </a:p>
      </dgm:t>
    </dgm:pt>
    <dgm:pt modelId="{2D1EE4B6-E4C8-4B15-9B5D-43E7CDC79D4F}" type="parTrans" cxnId="{E117BA29-E13F-4A63-A027-D94EA7129BFC}">
      <dgm:prSet/>
      <dgm:spPr/>
      <dgm:t>
        <a:bodyPr/>
        <a:lstStyle/>
        <a:p>
          <a:endParaRPr lang="pl-PL"/>
        </a:p>
      </dgm:t>
    </dgm:pt>
    <dgm:pt modelId="{D439AB0F-AC79-45FE-8F95-9C113B1C1FE7}" type="sibTrans" cxnId="{E117BA29-E13F-4A63-A027-D94EA7129BFC}">
      <dgm:prSet/>
      <dgm:spPr/>
      <dgm:t>
        <a:bodyPr/>
        <a:lstStyle/>
        <a:p>
          <a:endParaRPr lang="pl-PL"/>
        </a:p>
      </dgm:t>
    </dgm:pt>
    <dgm:pt modelId="{D62EC9DE-34A6-4AC9-9F8F-36D5D55701E9}">
      <dgm:prSet phldrT="[Tekst]" custT="1"/>
      <dgm:spPr>
        <a:xfrm>
          <a:off x="0" y="2655923"/>
          <a:ext cx="5486400" cy="870964"/>
        </a:xfrm>
        <a:solidFill>
          <a:srgbClr val="4472C4">
            <a:shade val="80000"/>
            <a:hueOff val="261962"/>
            <a:satOff val="-4692"/>
            <a:lumOff val="1993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spcAft>
              <a:spcPts val="0"/>
            </a:spcAft>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Kontekstowa definicja to taka, „w której definiowany wyraz nie stanowi całego definiendum, lecz tylko jego część, umieszczona˛ w kontekście typowym dla tego wyrazu.”</a:t>
          </a:r>
        </a:p>
      </dgm:t>
    </dgm:pt>
    <dgm:pt modelId="{82D6AC7C-40AB-49C3-A69D-02B473EE2263}" type="parTrans" cxnId="{F7140A6D-E6E1-4D7C-975C-4B1C7D05CC38}">
      <dgm:prSet/>
      <dgm:spPr/>
      <dgm:t>
        <a:bodyPr/>
        <a:lstStyle/>
        <a:p>
          <a:endParaRPr lang="pl-PL"/>
        </a:p>
      </dgm:t>
    </dgm:pt>
    <dgm:pt modelId="{B41CCF68-2936-451A-945D-C955567E9827}" type="sibTrans" cxnId="{F7140A6D-E6E1-4D7C-975C-4B1C7D05CC38}">
      <dgm:prSet/>
      <dgm:spPr/>
      <dgm:t>
        <a:bodyPr/>
        <a:lstStyle/>
        <a:p>
          <a:endParaRPr lang="pl-PL"/>
        </a:p>
      </dgm:t>
    </dgm:pt>
    <dgm:pt modelId="{3AD41001-9C59-45F7-BE1C-054F3F10F9D9}">
      <dgm:prSet custT="1"/>
      <dgm:spPr>
        <a:xfrm>
          <a:off x="0" y="3540992"/>
          <a:ext cx="5486400" cy="870964"/>
        </a:xfrm>
        <a:solidFill>
          <a:srgbClr val="4472C4">
            <a:shade val="80000"/>
            <a:hueOff val="349283"/>
            <a:satOff val="-6256"/>
            <a:lumOff val="2658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50000"/>
            </a:lnSpc>
            <a:spcAft>
              <a:spcPts val="0"/>
            </a:spcAft>
            <a:buNone/>
          </a:pPr>
          <a:r>
            <a:rPr lang="pl-PL" sz="1100" baseline="0">
              <a:solidFill>
                <a:sysClr val="window" lastClr="FFFFFF"/>
              </a:solidFill>
              <a:latin typeface="Times New Roman" panose="02020603050405020304" pitchFamily="18" charset="0"/>
              <a:ea typeface="+mn-ea"/>
              <a:cs typeface="Times New Roman" panose="02020603050405020304" pitchFamily="18" charset="0"/>
            </a:rPr>
            <a:t>Zdaniem Zygmunta Mysłakowskiego wychowanie to "naturalny proces uwarunkowany mechanizmami niezależnymi od człowieka, lecz ściśle związanymi z jego społeczną naturą oraz wrastaniem w nowe sfery kultury."</a:t>
          </a:r>
        </a:p>
      </dgm:t>
    </dgm:pt>
    <dgm:pt modelId="{CC8160F9-57C7-4252-A015-68BEED971DC3}" type="parTrans" cxnId="{B4D9FEA8-8D75-44FC-A7D0-1CAC66AE8D7E}">
      <dgm:prSet/>
      <dgm:spPr/>
      <dgm:t>
        <a:bodyPr/>
        <a:lstStyle/>
        <a:p>
          <a:endParaRPr lang="pl-PL"/>
        </a:p>
      </dgm:t>
    </dgm:pt>
    <dgm:pt modelId="{3D64FE0E-2E7F-4368-8C4F-7C220EC52379}" type="sibTrans" cxnId="{B4D9FEA8-8D75-44FC-A7D0-1CAC66AE8D7E}">
      <dgm:prSet/>
      <dgm:spPr/>
      <dgm:t>
        <a:bodyPr/>
        <a:lstStyle/>
        <a:p>
          <a:endParaRPr lang="pl-PL"/>
        </a:p>
      </dgm:t>
    </dgm:pt>
    <dgm:pt modelId="{EFBEEE43-1213-48D4-A309-AB568CF2E08E}" type="pres">
      <dgm:prSet presAssocID="{09C5C573-5FB7-4FC1-9138-4BD5B706D564}" presName="linear" presStyleCnt="0">
        <dgm:presLayoutVars>
          <dgm:animLvl val="lvl"/>
          <dgm:resizeHandles val="exact"/>
        </dgm:presLayoutVars>
      </dgm:prSet>
      <dgm:spPr/>
      <dgm:t>
        <a:bodyPr/>
        <a:lstStyle/>
        <a:p>
          <a:endParaRPr lang="pl-PL"/>
        </a:p>
      </dgm:t>
    </dgm:pt>
    <dgm:pt modelId="{B5028A4A-39C3-42F9-8F24-6B570EE32925}" type="pres">
      <dgm:prSet presAssocID="{541493C5-4236-4D98-8415-66D9C1B1BD57}" presName="parentText" presStyleLbl="node1" presStyleIdx="0" presStyleCnt="5">
        <dgm:presLayoutVars>
          <dgm:chMax val="0"/>
          <dgm:bulletEnabled val="1"/>
        </dgm:presLayoutVars>
      </dgm:prSet>
      <dgm:spPr>
        <a:prstGeom prst="roundRect">
          <a:avLst/>
        </a:prstGeom>
      </dgm:spPr>
      <dgm:t>
        <a:bodyPr/>
        <a:lstStyle/>
        <a:p>
          <a:endParaRPr lang="pl-PL"/>
        </a:p>
      </dgm:t>
    </dgm:pt>
    <dgm:pt modelId="{0982FE32-7349-4174-86A3-C773F3240F14}" type="pres">
      <dgm:prSet presAssocID="{01E7B398-10B4-40A1-9AB7-504E3F3181AC}" presName="spacer" presStyleCnt="0"/>
      <dgm:spPr/>
    </dgm:pt>
    <dgm:pt modelId="{D6B2E2D2-235F-47B5-9990-859FFB593AE4}" type="pres">
      <dgm:prSet presAssocID="{1A4BA314-C650-4E22-98BD-6A345DF2FE3E}" presName="parentText" presStyleLbl="node1" presStyleIdx="1" presStyleCnt="5">
        <dgm:presLayoutVars>
          <dgm:chMax val="0"/>
          <dgm:bulletEnabled val="1"/>
        </dgm:presLayoutVars>
      </dgm:prSet>
      <dgm:spPr>
        <a:prstGeom prst="roundRect">
          <a:avLst/>
        </a:prstGeom>
      </dgm:spPr>
      <dgm:t>
        <a:bodyPr/>
        <a:lstStyle/>
        <a:p>
          <a:endParaRPr lang="pl-PL"/>
        </a:p>
      </dgm:t>
    </dgm:pt>
    <dgm:pt modelId="{A8992E44-47F4-4966-9C8C-303139E48A28}" type="pres">
      <dgm:prSet presAssocID="{70251F48-7E09-4DE6-A242-B6D7DD699E24}" presName="spacer" presStyleCnt="0"/>
      <dgm:spPr/>
    </dgm:pt>
    <dgm:pt modelId="{AE2CC2FE-E634-4A8A-BF07-6A63FD1AAF2B}" type="pres">
      <dgm:prSet presAssocID="{A49C545A-86B0-47E3-9FF4-210520CEF017}" presName="parentText" presStyleLbl="node1" presStyleIdx="2" presStyleCnt="5">
        <dgm:presLayoutVars>
          <dgm:chMax val="0"/>
          <dgm:bulletEnabled val="1"/>
        </dgm:presLayoutVars>
      </dgm:prSet>
      <dgm:spPr>
        <a:prstGeom prst="roundRect">
          <a:avLst/>
        </a:prstGeom>
      </dgm:spPr>
      <dgm:t>
        <a:bodyPr/>
        <a:lstStyle/>
        <a:p>
          <a:endParaRPr lang="pl-PL"/>
        </a:p>
      </dgm:t>
    </dgm:pt>
    <dgm:pt modelId="{E91BEF7F-FB4D-463D-BE25-903E5A285D38}" type="pres">
      <dgm:prSet presAssocID="{D439AB0F-AC79-45FE-8F95-9C113B1C1FE7}" presName="spacer" presStyleCnt="0"/>
      <dgm:spPr/>
    </dgm:pt>
    <dgm:pt modelId="{A8DAC52E-7337-4E70-9E7F-5ED1A2983E4F}" type="pres">
      <dgm:prSet presAssocID="{D62EC9DE-34A6-4AC9-9F8F-36D5D55701E9}" presName="parentText" presStyleLbl="node1" presStyleIdx="3" presStyleCnt="5">
        <dgm:presLayoutVars>
          <dgm:chMax val="0"/>
          <dgm:bulletEnabled val="1"/>
        </dgm:presLayoutVars>
      </dgm:prSet>
      <dgm:spPr>
        <a:prstGeom prst="roundRect">
          <a:avLst/>
        </a:prstGeom>
      </dgm:spPr>
      <dgm:t>
        <a:bodyPr/>
        <a:lstStyle/>
        <a:p>
          <a:endParaRPr lang="pl-PL"/>
        </a:p>
      </dgm:t>
    </dgm:pt>
    <dgm:pt modelId="{49EAA982-A7CF-4EB8-B9FE-6801CCFD9270}" type="pres">
      <dgm:prSet presAssocID="{B41CCF68-2936-451A-945D-C955567E9827}" presName="spacer" presStyleCnt="0"/>
      <dgm:spPr/>
    </dgm:pt>
    <dgm:pt modelId="{400F88BA-4BBD-4385-9B8F-1418CBA1AD06}" type="pres">
      <dgm:prSet presAssocID="{3AD41001-9C59-45F7-BE1C-054F3F10F9D9}" presName="parentText" presStyleLbl="node1" presStyleIdx="4" presStyleCnt="5">
        <dgm:presLayoutVars>
          <dgm:chMax val="0"/>
          <dgm:bulletEnabled val="1"/>
        </dgm:presLayoutVars>
      </dgm:prSet>
      <dgm:spPr>
        <a:prstGeom prst="roundRect">
          <a:avLst/>
        </a:prstGeom>
      </dgm:spPr>
      <dgm:t>
        <a:bodyPr/>
        <a:lstStyle/>
        <a:p>
          <a:endParaRPr lang="pl-PL"/>
        </a:p>
      </dgm:t>
    </dgm:pt>
  </dgm:ptLst>
  <dgm:cxnLst>
    <dgm:cxn modelId="{3D5B02D8-5122-49B8-B81A-FFA717883192}" type="presOf" srcId="{3AD41001-9C59-45F7-BE1C-054F3F10F9D9}" destId="{400F88BA-4BBD-4385-9B8F-1418CBA1AD06}" srcOrd="0" destOrd="0" presId="urn:microsoft.com/office/officeart/2005/8/layout/vList2"/>
    <dgm:cxn modelId="{6D70DFE4-A6C0-449E-BD77-AA9FDFE01FBB}" srcId="{09C5C573-5FB7-4FC1-9138-4BD5B706D564}" destId="{1A4BA314-C650-4E22-98BD-6A345DF2FE3E}" srcOrd="1" destOrd="0" parTransId="{B46BBB17-D81C-4BD9-8024-ADF905567848}" sibTransId="{70251F48-7E09-4DE6-A242-B6D7DD699E24}"/>
    <dgm:cxn modelId="{2DC8DAAF-8FFC-4153-BB85-0C4C8B7556C6}" type="presOf" srcId="{A49C545A-86B0-47E3-9FF4-210520CEF017}" destId="{AE2CC2FE-E634-4A8A-BF07-6A63FD1AAF2B}" srcOrd="0" destOrd="0" presId="urn:microsoft.com/office/officeart/2005/8/layout/vList2"/>
    <dgm:cxn modelId="{F972A649-FBD2-41D0-B89C-4D8A33B1BC25}" type="presOf" srcId="{541493C5-4236-4D98-8415-66D9C1B1BD57}" destId="{B5028A4A-39C3-42F9-8F24-6B570EE32925}" srcOrd="0" destOrd="0" presId="urn:microsoft.com/office/officeart/2005/8/layout/vList2"/>
    <dgm:cxn modelId="{3E3722BE-603A-4299-A033-C9AAA51F0C2E}" type="presOf" srcId="{1A4BA314-C650-4E22-98BD-6A345DF2FE3E}" destId="{D6B2E2D2-235F-47B5-9990-859FFB593AE4}" srcOrd="0" destOrd="0" presId="urn:microsoft.com/office/officeart/2005/8/layout/vList2"/>
    <dgm:cxn modelId="{904BEDB9-5A4C-493F-94F3-2BE83237EB13}" srcId="{09C5C573-5FB7-4FC1-9138-4BD5B706D564}" destId="{541493C5-4236-4D98-8415-66D9C1B1BD57}" srcOrd="0" destOrd="0" parTransId="{6B78F8A4-5FB7-430F-8F69-6ADE6DCF0F8D}" sibTransId="{01E7B398-10B4-40A1-9AB7-504E3F3181AC}"/>
    <dgm:cxn modelId="{683FA1C1-E006-4817-B2B4-46501E56A15B}" type="presOf" srcId="{09C5C573-5FB7-4FC1-9138-4BD5B706D564}" destId="{EFBEEE43-1213-48D4-A309-AB568CF2E08E}" srcOrd="0" destOrd="0" presId="urn:microsoft.com/office/officeart/2005/8/layout/vList2"/>
    <dgm:cxn modelId="{E117BA29-E13F-4A63-A027-D94EA7129BFC}" srcId="{09C5C573-5FB7-4FC1-9138-4BD5B706D564}" destId="{A49C545A-86B0-47E3-9FF4-210520CEF017}" srcOrd="2" destOrd="0" parTransId="{2D1EE4B6-E4C8-4B15-9B5D-43E7CDC79D4F}" sibTransId="{D439AB0F-AC79-45FE-8F95-9C113B1C1FE7}"/>
    <dgm:cxn modelId="{8497E77F-3081-469B-98AC-066B32CED3DD}" type="presOf" srcId="{D62EC9DE-34A6-4AC9-9F8F-36D5D55701E9}" destId="{A8DAC52E-7337-4E70-9E7F-5ED1A2983E4F}" srcOrd="0" destOrd="0" presId="urn:microsoft.com/office/officeart/2005/8/layout/vList2"/>
    <dgm:cxn modelId="{B4D9FEA8-8D75-44FC-A7D0-1CAC66AE8D7E}" srcId="{09C5C573-5FB7-4FC1-9138-4BD5B706D564}" destId="{3AD41001-9C59-45F7-BE1C-054F3F10F9D9}" srcOrd="4" destOrd="0" parTransId="{CC8160F9-57C7-4252-A015-68BEED971DC3}" sibTransId="{3D64FE0E-2E7F-4368-8C4F-7C220EC52379}"/>
    <dgm:cxn modelId="{F7140A6D-E6E1-4D7C-975C-4B1C7D05CC38}" srcId="{09C5C573-5FB7-4FC1-9138-4BD5B706D564}" destId="{D62EC9DE-34A6-4AC9-9F8F-36D5D55701E9}" srcOrd="3" destOrd="0" parTransId="{82D6AC7C-40AB-49C3-A69D-02B473EE2263}" sibTransId="{B41CCF68-2936-451A-945D-C955567E9827}"/>
    <dgm:cxn modelId="{CD678EB1-451F-46EA-B066-7F3C13870642}" type="presParOf" srcId="{EFBEEE43-1213-48D4-A309-AB568CF2E08E}" destId="{B5028A4A-39C3-42F9-8F24-6B570EE32925}" srcOrd="0" destOrd="0" presId="urn:microsoft.com/office/officeart/2005/8/layout/vList2"/>
    <dgm:cxn modelId="{3751F5BE-55CC-41A4-8589-5B7DF8A95B6C}" type="presParOf" srcId="{EFBEEE43-1213-48D4-A309-AB568CF2E08E}" destId="{0982FE32-7349-4174-86A3-C773F3240F14}" srcOrd="1" destOrd="0" presId="urn:microsoft.com/office/officeart/2005/8/layout/vList2"/>
    <dgm:cxn modelId="{93E4671D-40EE-4E67-8902-3664448FACFB}" type="presParOf" srcId="{EFBEEE43-1213-48D4-A309-AB568CF2E08E}" destId="{D6B2E2D2-235F-47B5-9990-859FFB593AE4}" srcOrd="2" destOrd="0" presId="urn:microsoft.com/office/officeart/2005/8/layout/vList2"/>
    <dgm:cxn modelId="{96FFFBA1-31C9-444E-8312-2CFBFACD02D8}" type="presParOf" srcId="{EFBEEE43-1213-48D4-A309-AB568CF2E08E}" destId="{A8992E44-47F4-4966-9C8C-303139E48A28}" srcOrd="3" destOrd="0" presId="urn:microsoft.com/office/officeart/2005/8/layout/vList2"/>
    <dgm:cxn modelId="{1A76A595-C925-48E8-8AEC-92B1193614D2}" type="presParOf" srcId="{EFBEEE43-1213-48D4-A309-AB568CF2E08E}" destId="{AE2CC2FE-E634-4A8A-BF07-6A63FD1AAF2B}" srcOrd="4" destOrd="0" presId="urn:microsoft.com/office/officeart/2005/8/layout/vList2"/>
    <dgm:cxn modelId="{17C69A7F-898B-4A0D-8508-67E35EA13FBF}" type="presParOf" srcId="{EFBEEE43-1213-48D4-A309-AB568CF2E08E}" destId="{E91BEF7F-FB4D-463D-BE25-903E5A285D38}" srcOrd="5" destOrd="0" presId="urn:microsoft.com/office/officeart/2005/8/layout/vList2"/>
    <dgm:cxn modelId="{1D6F268A-0057-467C-9B47-29D5DA9943FD}" type="presParOf" srcId="{EFBEEE43-1213-48D4-A309-AB568CF2E08E}" destId="{A8DAC52E-7337-4E70-9E7F-5ED1A2983E4F}" srcOrd="6" destOrd="0" presId="urn:microsoft.com/office/officeart/2005/8/layout/vList2"/>
    <dgm:cxn modelId="{920B5A0E-A346-485A-88C3-F711F4A84D51}" type="presParOf" srcId="{EFBEEE43-1213-48D4-A309-AB568CF2E08E}" destId="{49EAA982-A7CF-4EB8-B9FE-6801CCFD9270}" srcOrd="7" destOrd="0" presId="urn:microsoft.com/office/officeart/2005/8/layout/vList2"/>
    <dgm:cxn modelId="{1BDBAF62-4233-4996-B2B8-0FE3F4601672}" type="presParOf" srcId="{EFBEEE43-1213-48D4-A309-AB568CF2E08E}" destId="{400F88BA-4BBD-4385-9B8F-1418CBA1AD06}" srcOrd="8" destOrd="0" presId="urn:microsoft.com/office/officeart/2005/8/layout/vLis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8CA968C-31AD-43E8-9925-C950E2C17E0A}" type="doc">
      <dgm:prSet loTypeId="urn:microsoft.com/office/officeart/2005/8/layout/hList1" loCatId="list" qsTypeId="urn:microsoft.com/office/officeart/2005/8/quickstyle/simple1" qsCatId="simple" csTypeId="urn:microsoft.com/office/officeart/2005/8/colors/accent1_5" csCatId="accent1" phldr="1"/>
      <dgm:spPr/>
      <dgm:t>
        <a:bodyPr/>
        <a:lstStyle/>
        <a:p>
          <a:endParaRPr lang="pl-PL"/>
        </a:p>
      </dgm:t>
    </dgm:pt>
    <dgm:pt modelId="{E4381C39-E369-431C-8E98-E97204BA04C8}">
      <dgm:prSet phldrT="[Tekst]" custT="1"/>
      <dgm:spPr>
        <a:xfrm>
          <a:off x="28" y="4514"/>
          <a:ext cx="2702581" cy="1024621"/>
        </a:xfrm>
        <a:solidFill>
          <a:srgbClr val="4472C4">
            <a:alpha val="90000"/>
            <a:hueOff val="0"/>
            <a:satOff val="0"/>
            <a:lumOff val="0"/>
            <a:alphaOff val="0"/>
          </a:srgbClr>
        </a:solidFill>
        <a:ln w="12700" cap="flat" cmpd="sng" algn="ctr">
          <a:solidFill>
            <a:srgbClr val="4472C4">
              <a:alpha val="90000"/>
              <a:hueOff val="0"/>
              <a:satOff val="0"/>
              <a:lumOff val="0"/>
              <a:alphaOff val="0"/>
            </a:srgbClr>
          </a:solidFill>
          <a:prstDash val="solid"/>
          <a:miter lim="800000"/>
        </a:ln>
        <a:effectLst/>
      </dgm:spPr>
      <dgm:t>
        <a:bodyPr/>
        <a:lstStyle/>
        <a:p>
          <a:pPr algn="just">
            <a:lnSpc>
              <a:spcPct val="150000"/>
            </a:lnSpc>
            <a:buNone/>
          </a:pPr>
          <a:r>
            <a:rPr lang="pl-PL" sz="1100">
              <a:solidFill>
                <a:sysClr val="window" lastClr="FFFFFF"/>
              </a:solidFill>
              <a:latin typeface="Times New Roman" panose="02020603050405020304" pitchFamily="18" charset="0"/>
              <a:ea typeface="+mn-ea"/>
              <a:cs typeface="Times New Roman" panose="02020603050405020304" pitchFamily="18" charset="0"/>
            </a:rPr>
            <a:t>Do pozytywnych postaw zalicztyć można:</a:t>
          </a:r>
        </a:p>
      </dgm:t>
    </dgm:pt>
    <dgm:pt modelId="{02DB5335-7EA0-4E26-8443-AC977680D6A8}" type="parTrans" cxnId="{17F04603-9505-408D-AAC0-6D7F85FB8710}">
      <dgm:prSet/>
      <dgm:spPr/>
      <dgm:t>
        <a:bodyPr/>
        <a:lstStyle/>
        <a:p>
          <a:endParaRPr lang="pl-PL"/>
        </a:p>
      </dgm:t>
    </dgm:pt>
    <dgm:pt modelId="{36491CE6-098F-43A7-8DA8-98CCC1870F0F}" type="sibTrans" cxnId="{17F04603-9505-408D-AAC0-6D7F85FB8710}">
      <dgm:prSet/>
      <dgm:spPr/>
      <dgm:t>
        <a:bodyPr/>
        <a:lstStyle/>
        <a:p>
          <a:endParaRPr lang="pl-PL"/>
        </a:p>
      </dgm:t>
    </dgm:pt>
    <dgm:pt modelId="{BD01B9A7-47B6-45C9-B737-5749B8AB2114}">
      <dgm:prSet phldrT="[Tekst]" custT="1"/>
      <dgm:spPr>
        <a:xfrm>
          <a:off x="28"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dawanie dziecku rozumnej swobody</a:t>
          </a:r>
        </a:p>
      </dgm:t>
    </dgm:pt>
    <dgm:pt modelId="{DA71E6F2-2A0B-4AF4-A790-4A689298FBED}" type="parTrans" cxnId="{DD6E2248-4B7A-43CE-8B89-0E713A873837}">
      <dgm:prSet/>
      <dgm:spPr/>
      <dgm:t>
        <a:bodyPr/>
        <a:lstStyle/>
        <a:p>
          <a:endParaRPr lang="pl-PL"/>
        </a:p>
      </dgm:t>
    </dgm:pt>
    <dgm:pt modelId="{F8C700B1-CBD9-4147-9C07-4D5071355BCC}" type="sibTrans" cxnId="{DD6E2248-4B7A-43CE-8B89-0E713A873837}">
      <dgm:prSet/>
      <dgm:spPr/>
      <dgm:t>
        <a:bodyPr/>
        <a:lstStyle/>
        <a:p>
          <a:endParaRPr lang="pl-PL"/>
        </a:p>
      </dgm:t>
    </dgm:pt>
    <dgm:pt modelId="{A9FD4E12-7F50-4E32-8C3A-F7B3475507F3}">
      <dgm:prSet phldrT="[Tekst]" custT="1"/>
      <dgm:spPr>
        <a:xfrm>
          <a:off x="28"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uznanie jego praw</a:t>
          </a:r>
        </a:p>
      </dgm:t>
    </dgm:pt>
    <dgm:pt modelId="{24109823-B500-4BE5-8CAE-1986CE2E4331}" type="parTrans" cxnId="{8634F8F7-EACF-4F40-9601-C6A26A3828CB}">
      <dgm:prSet/>
      <dgm:spPr/>
      <dgm:t>
        <a:bodyPr/>
        <a:lstStyle/>
        <a:p>
          <a:endParaRPr lang="pl-PL"/>
        </a:p>
      </dgm:t>
    </dgm:pt>
    <dgm:pt modelId="{9003678D-D3DC-4516-8246-5B9E9799D524}" type="sibTrans" cxnId="{8634F8F7-EACF-4F40-9601-C6A26A3828CB}">
      <dgm:prSet/>
      <dgm:spPr/>
      <dgm:t>
        <a:bodyPr/>
        <a:lstStyle/>
        <a:p>
          <a:endParaRPr lang="pl-PL"/>
        </a:p>
      </dgm:t>
    </dgm:pt>
    <dgm:pt modelId="{225B62CA-4A6B-42ED-A9D4-78337F6E55E9}">
      <dgm:prSet phldrT="[Tekst]" custT="1"/>
      <dgm:spPr>
        <a:xfrm>
          <a:off x="28"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akceptacja jego osobowości</a:t>
          </a:r>
        </a:p>
      </dgm:t>
    </dgm:pt>
    <dgm:pt modelId="{8969C62A-9223-4F12-B52D-CE1A5971C33E}" type="parTrans" cxnId="{F4CE3B5F-CDB8-403E-A08D-0D99CCAEE6D5}">
      <dgm:prSet/>
      <dgm:spPr/>
      <dgm:t>
        <a:bodyPr/>
        <a:lstStyle/>
        <a:p>
          <a:endParaRPr lang="pl-PL"/>
        </a:p>
      </dgm:t>
    </dgm:pt>
    <dgm:pt modelId="{03D4B0D0-D7B8-49BD-9083-2F9C66998F47}" type="sibTrans" cxnId="{F4CE3B5F-CDB8-403E-A08D-0D99CCAEE6D5}">
      <dgm:prSet/>
      <dgm:spPr/>
      <dgm:t>
        <a:bodyPr/>
        <a:lstStyle/>
        <a:p>
          <a:endParaRPr lang="pl-PL"/>
        </a:p>
      </dgm:t>
    </dgm:pt>
    <dgm:pt modelId="{580B434C-B482-4C2E-A4FA-E42B3828082D}">
      <dgm:prSet phldrT="[Tekst]" custT="1"/>
      <dgm:spPr>
        <a:xfrm>
          <a:off x="28"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współdziałanie z dzieckiem.</a:t>
          </a:r>
        </a:p>
      </dgm:t>
    </dgm:pt>
    <dgm:pt modelId="{CB72BFD1-D194-43B1-9F87-C7A327A96988}" type="parTrans" cxnId="{5EAAD64C-35E6-43C5-A793-C26A796E371B}">
      <dgm:prSet/>
      <dgm:spPr/>
      <dgm:t>
        <a:bodyPr/>
        <a:lstStyle/>
        <a:p>
          <a:endParaRPr lang="pl-PL"/>
        </a:p>
      </dgm:t>
    </dgm:pt>
    <dgm:pt modelId="{B212B395-54F6-43EB-8430-794D69214A71}" type="sibTrans" cxnId="{5EAAD64C-35E6-43C5-A793-C26A796E371B}">
      <dgm:prSet/>
      <dgm:spPr/>
      <dgm:t>
        <a:bodyPr/>
        <a:lstStyle/>
        <a:p>
          <a:endParaRPr lang="pl-PL"/>
        </a:p>
      </dgm:t>
    </dgm:pt>
    <dgm:pt modelId="{3DF64F2C-FBD6-4723-A2A6-FCB3C4082414}">
      <dgm:prSet phldrT="[Tekst]" custT="1"/>
      <dgm:spPr>
        <a:xfrm>
          <a:off x="3080970"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nadmiernej dominacji nad dzieckiem,</a:t>
          </a:r>
        </a:p>
      </dgm:t>
    </dgm:pt>
    <dgm:pt modelId="{C1B6EF6C-FAAA-43E9-B8BF-A65BB41E71A4}" type="parTrans" cxnId="{C663EE9B-FFAA-4A97-B17A-9760F6315106}">
      <dgm:prSet/>
      <dgm:spPr/>
      <dgm:t>
        <a:bodyPr/>
        <a:lstStyle/>
        <a:p>
          <a:endParaRPr lang="pl-PL"/>
        </a:p>
      </dgm:t>
    </dgm:pt>
    <dgm:pt modelId="{A7D4C414-801C-4473-915C-765B5A1D4B71}" type="sibTrans" cxnId="{C663EE9B-FFAA-4A97-B17A-9760F6315106}">
      <dgm:prSet/>
      <dgm:spPr/>
      <dgm:t>
        <a:bodyPr/>
        <a:lstStyle/>
        <a:p>
          <a:endParaRPr lang="pl-PL"/>
        </a:p>
      </dgm:t>
    </dgm:pt>
    <dgm:pt modelId="{ECF60C48-29AD-485A-94C5-1A5B269ABC9F}">
      <dgm:prSet phldrT="[Tekst]" custT="1"/>
      <dgm:spPr>
        <a:xfrm>
          <a:off x="3080970" y="4514"/>
          <a:ext cx="2702581" cy="1024621"/>
        </a:xfrm>
        <a:solidFill>
          <a:srgbClr val="4472C4">
            <a:alpha val="90000"/>
            <a:hueOff val="0"/>
            <a:satOff val="0"/>
            <a:lumOff val="0"/>
            <a:alphaOff val="-40000"/>
          </a:srgbClr>
        </a:solidFill>
        <a:ln w="12700" cap="flat" cmpd="sng" algn="ctr">
          <a:solidFill>
            <a:srgbClr val="4472C4">
              <a:alpha val="90000"/>
              <a:hueOff val="0"/>
              <a:satOff val="0"/>
              <a:lumOff val="0"/>
              <a:alphaOff val="-40000"/>
            </a:srgbClr>
          </a:solidFill>
          <a:prstDash val="solid"/>
          <a:miter lim="800000"/>
        </a:ln>
        <a:effectLst/>
      </dgm:spPr>
      <dgm:t>
        <a:bodyPr/>
        <a:lstStyle/>
        <a:p>
          <a:pPr algn="just">
            <a:lnSpc>
              <a:spcPct val="150000"/>
            </a:lnSpc>
            <a:buNone/>
          </a:pPr>
          <a:r>
            <a:rPr lang="pl-PL" sz="1100">
              <a:solidFill>
                <a:sysClr val="window" lastClr="FFFFFF"/>
              </a:solidFill>
              <a:latin typeface="Times New Roman" panose="02020603050405020304" pitchFamily="18" charset="0"/>
              <a:ea typeface="+mn-ea"/>
              <a:cs typeface="Times New Roman" panose="02020603050405020304" pitchFamily="18" charset="0"/>
            </a:rPr>
            <a:t>Postawy nieprawidłowe wynikają najczęściej z zaburzonych kontaktów rodzica z dzieckiem. Zaburzenia te mogą przejawiać się w następujący sposób:</a:t>
          </a:r>
        </a:p>
      </dgm:t>
    </dgm:pt>
    <dgm:pt modelId="{041B10BE-02A3-44EC-9993-C93987B84F02}" type="parTrans" cxnId="{7ABE20DE-9A17-4F8D-A265-EE92D43DC5D6}">
      <dgm:prSet/>
      <dgm:spPr/>
      <dgm:t>
        <a:bodyPr/>
        <a:lstStyle/>
        <a:p>
          <a:endParaRPr lang="pl-PL"/>
        </a:p>
      </dgm:t>
    </dgm:pt>
    <dgm:pt modelId="{353B6B94-8758-4021-9734-12F8F8C8B695}" type="sibTrans" cxnId="{7ABE20DE-9A17-4F8D-A265-EE92D43DC5D6}">
      <dgm:prSet/>
      <dgm:spPr/>
      <dgm:t>
        <a:bodyPr/>
        <a:lstStyle/>
        <a:p>
          <a:endParaRPr lang="pl-PL"/>
        </a:p>
      </dgm:t>
    </dgm:pt>
    <dgm:pt modelId="{7370A9E9-8DE0-4EF0-8CEB-F794D12DA3E9}">
      <dgm:prSet phldrT="[Tekst]" custT="1"/>
      <dgm:spPr>
        <a:xfrm>
          <a:off x="3080970"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zbyt dużym dystansie wobec niego</a:t>
          </a:r>
        </a:p>
      </dgm:t>
    </dgm:pt>
    <dgm:pt modelId="{BE24E9C4-85B7-4BC1-BEEB-1565312336F9}" type="parTrans" cxnId="{831110D6-D46F-438E-9117-87276E93C9A4}">
      <dgm:prSet/>
      <dgm:spPr/>
      <dgm:t>
        <a:bodyPr/>
        <a:lstStyle/>
        <a:p>
          <a:endParaRPr lang="pl-PL"/>
        </a:p>
      </dgm:t>
    </dgm:pt>
    <dgm:pt modelId="{5FA2E07A-A2AB-4AB3-985E-044D3426E4D1}" type="sibTrans" cxnId="{831110D6-D46F-438E-9117-87276E93C9A4}">
      <dgm:prSet/>
      <dgm:spPr/>
      <dgm:t>
        <a:bodyPr/>
        <a:lstStyle/>
        <a:p>
          <a:endParaRPr lang="pl-PL"/>
        </a:p>
      </dgm:t>
    </dgm:pt>
    <dgm:pt modelId="{2C099932-5DA0-4394-8913-E8ADFB81B78D}">
      <dgm:prSet phldrT="[Tekst]" custT="1"/>
      <dgm:spPr>
        <a:xfrm>
          <a:off x="3080970" y="1029135"/>
          <a:ext cx="2702581" cy="1166625"/>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just">
            <a:lnSpc>
              <a:spcPct val="150000"/>
            </a:lnSpc>
            <a:buChar char="•"/>
          </a:pPr>
          <a:r>
            <a:rPr lang="pl-PL"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przeważającej uległości i nadmiernej koncentracji na nim. </a:t>
          </a:r>
        </a:p>
      </dgm:t>
    </dgm:pt>
    <dgm:pt modelId="{08026732-2AE2-4B52-A4D7-A81327B12160}" type="parTrans" cxnId="{7C4D7853-4EE3-41A4-811E-5966DBFAF5B4}">
      <dgm:prSet/>
      <dgm:spPr/>
      <dgm:t>
        <a:bodyPr/>
        <a:lstStyle/>
        <a:p>
          <a:endParaRPr lang="pl-PL"/>
        </a:p>
      </dgm:t>
    </dgm:pt>
    <dgm:pt modelId="{0BE7735A-FA7F-4E62-8A9B-6B05F89E60E4}" type="sibTrans" cxnId="{7C4D7853-4EE3-41A4-811E-5966DBFAF5B4}">
      <dgm:prSet/>
      <dgm:spPr/>
      <dgm:t>
        <a:bodyPr/>
        <a:lstStyle/>
        <a:p>
          <a:endParaRPr lang="pl-PL"/>
        </a:p>
      </dgm:t>
    </dgm:pt>
    <dgm:pt modelId="{DDA6C523-A730-4CE6-992D-0048A89E5367}" type="pres">
      <dgm:prSet presAssocID="{A8CA968C-31AD-43E8-9925-C950E2C17E0A}" presName="Name0" presStyleCnt="0">
        <dgm:presLayoutVars>
          <dgm:dir/>
          <dgm:animLvl val="lvl"/>
          <dgm:resizeHandles val="exact"/>
        </dgm:presLayoutVars>
      </dgm:prSet>
      <dgm:spPr/>
      <dgm:t>
        <a:bodyPr/>
        <a:lstStyle/>
        <a:p>
          <a:endParaRPr lang="pl-PL"/>
        </a:p>
      </dgm:t>
    </dgm:pt>
    <dgm:pt modelId="{D5206C6B-A32D-49D7-B04B-776447804AE6}" type="pres">
      <dgm:prSet presAssocID="{E4381C39-E369-431C-8E98-E97204BA04C8}" presName="composite" presStyleCnt="0"/>
      <dgm:spPr/>
    </dgm:pt>
    <dgm:pt modelId="{07B8C234-9982-4EB3-91BC-DBE2B70ECBEE}" type="pres">
      <dgm:prSet presAssocID="{E4381C39-E369-431C-8E98-E97204BA04C8}" presName="parTx" presStyleLbl="alignNode1" presStyleIdx="0" presStyleCnt="2">
        <dgm:presLayoutVars>
          <dgm:chMax val="0"/>
          <dgm:chPref val="0"/>
          <dgm:bulletEnabled val="1"/>
        </dgm:presLayoutVars>
      </dgm:prSet>
      <dgm:spPr>
        <a:prstGeom prst="rect">
          <a:avLst/>
        </a:prstGeom>
      </dgm:spPr>
      <dgm:t>
        <a:bodyPr/>
        <a:lstStyle/>
        <a:p>
          <a:endParaRPr lang="pl-PL"/>
        </a:p>
      </dgm:t>
    </dgm:pt>
    <dgm:pt modelId="{DAA95008-0737-4BFC-BAD1-A9002A0F2B15}" type="pres">
      <dgm:prSet presAssocID="{E4381C39-E369-431C-8E98-E97204BA04C8}" presName="desTx" presStyleLbl="alignAccFollowNode1" presStyleIdx="0" presStyleCnt="2">
        <dgm:presLayoutVars>
          <dgm:bulletEnabled val="1"/>
        </dgm:presLayoutVars>
      </dgm:prSet>
      <dgm:spPr>
        <a:prstGeom prst="rect">
          <a:avLst/>
        </a:prstGeom>
      </dgm:spPr>
      <dgm:t>
        <a:bodyPr/>
        <a:lstStyle/>
        <a:p>
          <a:endParaRPr lang="pl-PL"/>
        </a:p>
      </dgm:t>
    </dgm:pt>
    <dgm:pt modelId="{7F527CDC-5D89-4D2F-AC73-8A494B6BC93B}" type="pres">
      <dgm:prSet presAssocID="{36491CE6-098F-43A7-8DA8-98CCC1870F0F}" presName="space" presStyleCnt="0"/>
      <dgm:spPr/>
    </dgm:pt>
    <dgm:pt modelId="{68F3DF65-E195-4CFE-AB8C-D23AD0B22C84}" type="pres">
      <dgm:prSet presAssocID="{ECF60C48-29AD-485A-94C5-1A5B269ABC9F}" presName="composite" presStyleCnt="0"/>
      <dgm:spPr/>
    </dgm:pt>
    <dgm:pt modelId="{51353ACE-80E6-476A-ADA7-D3C0CC0858DC}" type="pres">
      <dgm:prSet presAssocID="{ECF60C48-29AD-485A-94C5-1A5B269ABC9F}" presName="parTx" presStyleLbl="alignNode1" presStyleIdx="1" presStyleCnt="2">
        <dgm:presLayoutVars>
          <dgm:chMax val="0"/>
          <dgm:chPref val="0"/>
          <dgm:bulletEnabled val="1"/>
        </dgm:presLayoutVars>
      </dgm:prSet>
      <dgm:spPr>
        <a:prstGeom prst="rect">
          <a:avLst/>
        </a:prstGeom>
      </dgm:spPr>
      <dgm:t>
        <a:bodyPr/>
        <a:lstStyle/>
        <a:p>
          <a:endParaRPr lang="pl-PL"/>
        </a:p>
      </dgm:t>
    </dgm:pt>
    <dgm:pt modelId="{CF735CEC-6C2E-4BF3-B813-3D202CD7FC98}" type="pres">
      <dgm:prSet presAssocID="{ECF60C48-29AD-485A-94C5-1A5B269ABC9F}" presName="desTx" presStyleLbl="alignAccFollowNode1" presStyleIdx="1" presStyleCnt="2">
        <dgm:presLayoutVars>
          <dgm:bulletEnabled val="1"/>
        </dgm:presLayoutVars>
      </dgm:prSet>
      <dgm:spPr>
        <a:prstGeom prst="rect">
          <a:avLst/>
        </a:prstGeom>
      </dgm:spPr>
      <dgm:t>
        <a:bodyPr/>
        <a:lstStyle/>
        <a:p>
          <a:endParaRPr lang="pl-PL"/>
        </a:p>
      </dgm:t>
    </dgm:pt>
  </dgm:ptLst>
  <dgm:cxnLst>
    <dgm:cxn modelId="{8634F8F7-EACF-4F40-9601-C6A26A3828CB}" srcId="{E4381C39-E369-431C-8E98-E97204BA04C8}" destId="{A9FD4E12-7F50-4E32-8C3A-F7B3475507F3}" srcOrd="1" destOrd="0" parTransId="{24109823-B500-4BE5-8CAE-1986CE2E4331}" sibTransId="{9003678D-D3DC-4516-8246-5B9E9799D524}"/>
    <dgm:cxn modelId="{5EAAD64C-35E6-43C5-A793-C26A796E371B}" srcId="{E4381C39-E369-431C-8E98-E97204BA04C8}" destId="{580B434C-B482-4C2E-A4FA-E42B3828082D}" srcOrd="3" destOrd="0" parTransId="{CB72BFD1-D194-43B1-9F87-C7A327A96988}" sibTransId="{B212B395-54F6-43EB-8430-794D69214A71}"/>
    <dgm:cxn modelId="{DD6E2248-4B7A-43CE-8B89-0E713A873837}" srcId="{E4381C39-E369-431C-8E98-E97204BA04C8}" destId="{BD01B9A7-47B6-45C9-B737-5749B8AB2114}" srcOrd="0" destOrd="0" parTransId="{DA71E6F2-2A0B-4AF4-A790-4A689298FBED}" sibTransId="{F8C700B1-CBD9-4147-9C07-4D5071355BCC}"/>
    <dgm:cxn modelId="{F4CE3B5F-CDB8-403E-A08D-0D99CCAEE6D5}" srcId="{E4381C39-E369-431C-8E98-E97204BA04C8}" destId="{225B62CA-4A6B-42ED-A9D4-78337F6E55E9}" srcOrd="2" destOrd="0" parTransId="{8969C62A-9223-4F12-B52D-CE1A5971C33E}" sibTransId="{03D4B0D0-D7B8-49BD-9083-2F9C66998F47}"/>
    <dgm:cxn modelId="{8ECF087A-539A-49C2-B4A2-1F056D87A6F1}" type="presOf" srcId="{BD01B9A7-47B6-45C9-B737-5749B8AB2114}" destId="{DAA95008-0737-4BFC-BAD1-A9002A0F2B15}" srcOrd="0" destOrd="0" presId="urn:microsoft.com/office/officeart/2005/8/layout/hList1"/>
    <dgm:cxn modelId="{1F69AC39-3715-4C7D-B846-49521812BDBB}" type="presOf" srcId="{7370A9E9-8DE0-4EF0-8CEB-F794D12DA3E9}" destId="{CF735CEC-6C2E-4BF3-B813-3D202CD7FC98}" srcOrd="0" destOrd="1" presId="urn:microsoft.com/office/officeart/2005/8/layout/hList1"/>
    <dgm:cxn modelId="{02C5D4E4-E8B8-4B62-9DA3-DBFA82747542}" type="presOf" srcId="{580B434C-B482-4C2E-A4FA-E42B3828082D}" destId="{DAA95008-0737-4BFC-BAD1-A9002A0F2B15}" srcOrd="0" destOrd="3" presId="urn:microsoft.com/office/officeart/2005/8/layout/hList1"/>
    <dgm:cxn modelId="{C0954697-4198-4976-B45E-CAF8D304D571}" type="presOf" srcId="{3DF64F2C-FBD6-4723-A2A6-FCB3C4082414}" destId="{CF735CEC-6C2E-4BF3-B813-3D202CD7FC98}" srcOrd="0" destOrd="0" presId="urn:microsoft.com/office/officeart/2005/8/layout/hList1"/>
    <dgm:cxn modelId="{7C4D7853-4EE3-41A4-811E-5966DBFAF5B4}" srcId="{ECF60C48-29AD-485A-94C5-1A5B269ABC9F}" destId="{2C099932-5DA0-4394-8913-E8ADFB81B78D}" srcOrd="2" destOrd="0" parTransId="{08026732-2AE2-4B52-A4D7-A81327B12160}" sibTransId="{0BE7735A-FA7F-4E62-8A9B-6B05F89E60E4}"/>
    <dgm:cxn modelId="{831110D6-D46F-438E-9117-87276E93C9A4}" srcId="{ECF60C48-29AD-485A-94C5-1A5B269ABC9F}" destId="{7370A9E9-8DE0-4EF0-8CEB-F794D12DA3E9}" srcOrd="1" destOrd="0" parTransId="{BE24E9C4-85B7-4BC1-BEEB-1565312336F9}" sibTransId="{5FA2E07A-A2AB-4AB3-985E-044D3426E4D1}"/>
    <dgm:cxn modelId="{7ABE20DE-9A17-4F8D-A265-EE92D43DC5D6}" srcId="{A8CA968C-31AD-43E8-9925-C950E2C17E0A}" destId="{ECF60C48-29AD-485A-94C5-1A5B269ABC9F}" srcOrd="1" destOrd="0" parTransId="{041B10BE-02A3-44EC-9993-C93987B84F02}" sibTransId="{353B6B94-8758-4021-9734-12F8F8C8B695}"/>
    <dgm:cxn modelId="{63EA46EF-DF10-4477-808C-6FF5E84291D7}" type="presOf" srcId="{2C099932-5DA0-4394-8913-E8ADFB81B78D}" destId="{CF735CEC-6C2E-4BF3-B813-3D202CD7FC98}" srcOrd="0" destOrd="2" presId="urn:microsoft.com/office/officeart/2005/8/layout/hList1"/>
    <dgm:cxn modelId="{AE73ADEA-16F5-4D7B-BEEC-CEC640B94934}" type="presOf" srcId="{ECF60C48-29AD-485A-94C5-1A5B269ABC9F}" destId="{51353ACE-80E6-476A-ADA7-D3C0CC0858DC}" srcOrd="0" destOrd="0" presId="urn:microsoft.com/office/officeart/2005/8/layout/hList1"/>
    <dgm:cxn modelId="{F143C618-E1A8-4819-9383-897D57D7FFB8}" type="presOf" srcId="{E4381C39-E369-431C-8E98-E97204BA04C8}" destId="{07B8C234-9982-4EB3-91BC-DBE2B70ECBEE}" srcOrd="0" destOrd="0" presId="urn:microsoft.com/office/officeart/2005/8/layout/hList1"/>
    <dgm:cxn modelId="{4A8BD4C0-7AFA-43B1-9517-739442F71E06}" type="presOf" srcId="{225B62CA-4A6B-42ED-A9D4-78337F6E55E9}" destId="{DAA95008-0737-4BFC-BAD1-A9002A0F2B15}" srcOrd="0" destOrd="2" presId="urn:microsoft.com/office/officeart/2005/8/layout/hList1"/>
    <dgm:cxn modelId="{17F04603-9505-408D-AAC0-6D7F85FB8710}" srcId="{A8CA968C-31AD-43E8-9925-C950E2C17E0A}" destId="{E4381C39-E369-431C-8E98-E97204BA04C8}" srcOrd="0" destOrd="0" parTransId="{02DB5335-7EA0-4E26-8443-AC977680D6A8}" sibTransId="{36491CE6-098F-43A7-8DA8-98CCC1870F0F}"/>
    <dgm:cxn modelId="{3536D774-5BA5-4576-B5C3-64E50E416363}" type="presOf" srcId="{A8CA968C-31AD-43E8-9925-C950E2C17E0A}" destId="{DDA6C523-A730-4CE6-992D-0048A89E5367}" srcOrd="0" destOrd="0" presId="urn:microsoft.com/office/officeart/2005/8/layout/hList1"/>
    <dgm:cxn modelId="{378C0997-5C9C-4888-9411-EBE9EA0FF2F0}" type="presOf" srcId="{A9FD4E12-7F50-4E32-8C3A-F7B3475507F3}" destId="{DAA95008-0737-4BFC-BAD1-A9002A0F2B15}" srcOrd="0" destOrd="1" presId="urn:microsoft.com/office/officeart/2005/8/layout/hList1"/>
    <dgm:cxn modelId="{C663EE9B-FFAA-4A97-B17A-9760F6315106}" srcId="{ECF60C48-29AD-485A-94C5-1A5B269ABC9F}" destId="{3DF64F2C-FBD6-4723-A2A6-FCB3C4082414}" srcOrd="0" destOrd="0" parTransId="{C1B6EF6C-FAAA-43E9-B8BF-A65BB41E71A4}" sibTransId="{A7D4C414-801C-4473-915C-765B5A1D4B71}"/>
    <dgm:cxn modelId="{76BEFBB0-F1F9-4791-990F-EEDA787B1B74}" type="presParOf" srcId="{DDA6C523-A730-4CE6-992D-0048A89E5367}" destId="{D5206C6B-A32D-49D7-B04B-776447804AE6}" srcOrd="0" destOrd="0" presId="urn:microsoft.com/office/officeart/2005/8/layout/hList1"/>
    <dgm:cxn modelId="{616EFE4E-BCEC-4C3A-97B1-03D6C76CA6E7}" type="presParOf" srcId="{D5206C6B-A32D-49D7-B04B-776447804AE6}" destId="{07B8C234-9982-4EB3-91BC-DBE2B70ECBEE}" srcOrd="0" destOrd="0" presId="urn:microsoft.com/office/officeart/2005/8/layout/hList1"/>
    <dgm:cxn modelId="{7EF4661B-DB75-42E2-8B2C-EAB72E4910F6}" type="presParOf" srcId="{D5206C6B-A32D-49D7-B04B-776447804AE6}" destId="{DAA95008-0737-4BFC-BAD1-A9002A0F2B15}" srcOrd="1" destOrd="0" presId="urn:microsoft.com/office/officeart/2005/8/layout/hList1"/>
    <dgm:cxn modelId="{F3368E9E-F789-4043-9A94-F6E165559B03}" type="presParOf" srcId="{DDA6C523-A730-4CE6-992D-0048A89E5367}" destId="{7F527CDC-5D89-4D2F-AC73-8A494B6BC93B}" srcOrd="1" destOrd="0" presId="urn:microsoft.com/office/officeart/2005/8/layout/hList1"/>
    <dgm:cxn modelId="{3471B238-E076-4526-9436-8686A8BF4FC6}" type="presParOf" srcId="{DDA6C523-A730-4CE6-992D-0048A89E5367}" destId="{68F3DF65-E195-4CFE-AB8C-D23AD0B22C84}" srcOrd="2" destOrd="0" presId="urn:microsoft.com/office/officeart/2005/8/layout/hList1"/>
    <dgm:cxn modelId="{1DBB5CC7-F7AB-45EB-9445-E6A48A749B70}" type="presParOf" srcId="{68F3DF65-E195-4CFE-AB8C-D23AD0B22C84}" destId="{51353ACE-80E6-476A-ADA7-D3C0CC0858DC}" srcOrd="0" destOrd="0" presId="urn:microsoft.com/office/officeart/2005/8/layout/hList1"/>
    <dgm:cxn modelId="{58C583EB-B4C9-417D-9E23-7D7E4543CBF9}" type="presParOf" srcId="{68F3DF65-E195-4CFE-AB8C-D23AD0B22C84}" destId="{CF735CEC-6C2E-4BF3-B813-3D202CD7FC98}"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E12F8B-EE4F-4A4E-BD43-3A38F2952774}">
      <dsp:nvSpPr>
        <dsp:cNvPr id="0" name=""/>
        <dsp:cNvSpPr/>
      </dsp:nvSpPr>
      <dsp:spPr>
        <a:xfrm>
          <a:off x="751491" y="3736340"/>
          <a:ext cx="487139" cy="2703288"/>
        </a:xfrm>
        <a:custGeom>
          <a:avLst/>
          <a:gdLst/>
          <a:ahLst/>
          <a:cxnLst/>
          <a:rect l="0" t="0" r="0" b="0"/>
          <a:pathLst>
            <a:path>
              <a:moveTo>
                <a:pt x="0" y="0"/>
              </a:moveTo>
              <a:lnTo>
                <a:pt x="243404" y="0"/>
              </a:lnTo>
              <a:lnTo>
                <a:pt x="243404" y="2701450"/>
              </a:lnTo>
              <a:lnTo>
                <a:pt x="486808" y="2701450"/>
              </a:lnTo>
            </a:path>
          </a:pathLst>
        </a:custGeom>
        <a:noFill/>
        <a:ln w="12700" cap="flat" cmpd="sng" algn="ctr">
          <a:solidFill>
            <a:srgbClr val="4472C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pl-PL" sz="900" kern="1200">
            <a:solidFill>
              <a:sysClr val="windowText" lastClr="000000">
                <a:hueOff val="0"/>
                <a:satOff val="0"/>
                <a:lumOff val="0"/>
                <a:alphaOff val="0"/>
              </a:sysClr>
            </a:solidFill>
            <a:latin typeface="Calibri" panose="020F0502020204030204"/>
            <a:ea typeface="+mn-ea"/>
            <a:cs typeface="+mn-cs"/>
          </a:endParaRPr>
        </a:p>
      </dsp:txBody>
      <dsp:txXfrm>
        <a:off x="926390" y="5019313"/>
        <a:ext cx="137341" cy="137341"/>
      </dsp:txXfrm>
    </dsp:sp>
    <dsp:sp modelId="{04C800F5-C77A-426D-8D6F-E5DBC0924E6D}">
      <dsp:nvSpPr>
        <dsp:cNvPr id="0" name=""/>
        <dsp:cNvSpPr/>
      </dsp:nvSpPr>
      <dsp:spPr>
        <a:xfrm>
          <a:off x="751491" y="3393119"/>
          <a:ext cx="472230" cy="343220"/>
        </a:xfrm>
        <a:custGeom>
          <a:avLst/>
          <a:gdLst/>
          <a:ahLst/>
          <a:cxnLst/>
          <a:rect l="0" t="0" r="0" b="0"/>
          <a:pathLst>
            <a:path>
              <a:moveTo>
                <a:pt x="0" y="342986"/>
              </a:moveTo>
              <a:lnTo>
                <a:pt x="235954" y="342986"/>
              </a:lnTo>
              <a:lnTo>
                <a:pt x="235954" y="0"/>
              </a:lnTo>
              <a:lnTo>
                <a:pt x="471909" y="0"/>
              </a:lnTo>
            </a:path>
          </a:pathLst>
        </a:custGeom>
        <a:noFill/>
        <a:ln w="12700" cap="flat" cmpd="sng" algn="ctr">
          <a:solidFill>
            <a:srgbClr val="4472C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973012" y="3550135"/>
        <a:ext cx="29189" cy="29189"/>
      </dsp:txXfrm>
    </dsp:sp>
    <dsp:sp modelId="{A029186D-AF65-4B8C-AE4F-262A4A9E30CD}">
      <dsp:nvSpPr>
        <dsp:cNvPr id="0" name=""/>
        <dsp:cNvSpPr/>
      </dsp:nvSpPr>
      <dsp:spPr>
        <a:xfrm>
          <a:off x="751491" y="724423"/>
          <a:ext cx="439250" cy="3011916"/>
        </a:xfrm>
        <a:custGeom>
          <a:avLst/>
          <a:gdLst/>
          <a:ahLst/>
          <a:cxnLst/>
          <a:rect l="0" t="0" r="0" b="0"/>
          <a:pathLst>
            <a:path>
              <a:moveTo>
                <a:pt x="0" y="3009869"/>
              </a:moveTo>
              <a:lnTo>
                <a:pt x="219476" y="3009869"/>
              </a:lnTo>
              <a:lnTo>
                <a:pt x="219476" y="0"/>
              </a:lnTo>
              <a:lnTo>
                <a:pt x="438952" y="0"/>
              </a:lnTo>
            </a:path>
          </a:pathLst>
        </a:custGeom>
        <a:noFill/>
        <a:ln w="12700" cap="flat" cmpd="sng" algn="ctr">
          <a:solidFill>
            <a:srgbClr val="4472C4">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buNone/>
          </a:pPr>
          <a:endParaRPr lang="pl-PL" sz="1000" kern="1200">
            <a:solidFill>
              <a:sysClr val="windowText" lastClr="000000">
                <a:hueOff val="0"/>
                <a:satOff val="0"/>
                <a:lumOff val="0"/>
                <a:alphaOff val="0"/>
              </a:sysClr>
            </a:solidFill>
            <a:latin typeface="Calibri" panose="020F0502020204030204"/>
            <a:ea typeface="+mn-ea"/>
            <a:cs typeface="+mn-cs"/>
          </a:endParaRPr>
        </a:p>
      </dsp:txBody>
      <dsp:txXfrm>
        <a:off x="895022" y="2154287"/>
        <a:ext cx="152188" cy="152188"/>
      </dsp:txXfrm>
    </dsp:sp>
    <dsp:sp modelId="{4CEC364E-78C8-496F-8B9B-DACB688FAE59}">
      <dsp:nvSpPr>
        <dsp:cNvPr id="0" name=""/>
        <dsp:cNvSpPr/>
      </dsp:nvSpPr>
      <dsp:spPr>
        <a:xfrm rot="16200000">
          <a:off x="-1551877" y="3368575"/>
          <a:ext cx="3871209" cy="735529"/>
        </a:xfrm>
        <a:prstGeom prst="rect">
          <a:avLst/>
        </a:prstGeom>
        <a:solidFill>
          <a:srgbClr val="4472C4">
            <a:alpha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50000"/>
            </a:lnSpc>
            <a:spcBef>
              <a:spcPct val="0"/>
            </a:spcBef>
            <a:spcAft>
              <a:spcPct val="3500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Psychologiczne definicje postaw</a:t>
          </a:r>
        </a:p>
      </dsp:txBody>
      <dsp:txXfrm>
        <a:off x="-1551877" y="3368575"/>
        <a:ext cx="3871209" cy="735529"/>
      </dsp:txXfrm>
    </dsp:sp>
    <dsp:sp modelId="{4D80DC0C-49B9-43B3-9437-FD26336EC72D}">
      <dsp:nvSpPr>
        <dsp:cNvPr id="0" name=""/>
        <dsp:cNvSpPr/>
      </dsp:nvSpPr>
      <dsp:spPr>
        <a:xfrm>
          <a:off x="1190742" y="0"/>
          <a:ext cx="4470118" cy="1448846"/>
        </a:xfrm>
        <a:prstGeom prst="rect">
          <a:avLst/>
        </a:prstGeom>
        <a:solidFill>
          <a:srgbClr val="4472C4">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50000"/>
            </a:lnSpc>
            <a:spcBef>
              <a:spcPct val="0"/>
            </a:spcBef>
            <a:spcAft>
              <a:spcPct val="35000"/>
            </a:spcAft>
            <a:buFont typeface="Symbol" panose="05050102010706020507" pitchFamily="18" charset="2"/>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Pierwsza grupa nawiązuje do behawiorystycznych tradycji, czego przykładem może być definicja W. M. Fusona, która traktuje o tym, że postawa oznacza tyle co prawdopodobieństwo wystąpienia określonego zachowania. W ten koncepcji wyróżnić można także definicję W. Ascotta, który postawę rozumie jako nawyk. D. Dorby uważa zaś, że postawa to dyspozycja do określonego zachowania się.</a:t>
          </a:r>
        </a:p>
      </dsp:txBody>
      <dsp:txXfrm>
        <a:off x="1190742" y="0"/>
        <a:ext cx="4470118" cy="1448846"/>
      </dsp:txXfrm>
    </dsp:sp>
    <dsp:sp modelId="{2C367192-2C0B-4682-A18C-8E491DC3358A}">
      <dsp:nvSpPr>
        <dsp:cNvPr id="0" name=""/>
        <dsp:cNvSpPr/>
      </dsp:nvSpPr>
      <dsp:spPr>
        <a:xfrm>
          <a:off x="1223722" y="1603770"/>
          <a:ext cx="4470118" cy="3578697"/>
        </a:xfrm>
        <a:prstGeom prst="rect">
          <a:avLst/>
        </a:prstGeom>
        <a:solidFill>
          <a:srgbClr val="4472C4">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50000"/>
            </a:lnSpc>
            <a:spcBef>
              <a:spcPct val="0"/>
            </a:spcBef>
            <a:spcAft>
              <a:spcPct val="35000"/>
            </a:spcAft>
            <a:buFont typeface="Symbol" panose="05050102010706020507" pitchFamily="18" charset="2"/>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Druga grupa definicji odwołuje się do koncepcji socjologicznych, gdzie wyróżnić można definicję L.L. Thurstone’a, gdzie postawa oznacza stopień natężenia uczuciowego ściśle związanego z przedmiotem. Definicja H. A. Murraya i C.D. Morgana przedstawia postawę jako trwałą dyspozycję do wystąpienia pewnego uczucia wobec obiektu. Zdaniem K. Obuchowskiego i J. Reykowskiego postawa to ustosunkowanie się do jej przedmiotu. Z kolei W.I. Thomas oraz F. Znaniecki uważają, że postawa jest to psychiczny proces, który przejawia się pierwotnie w odniesieniu do społecznego świata i ujęty jest głównie w związku z pewną wartością społeczną. S. Nowak uważa zaś, że postawą należy nazywać ogół, względnie trwałych dyspozycji do oceny przedmiotu postawy i emocjonalnego reagowania na ten przedmiot. Takiemu zjawisku towarzyszą zawsze emocjonalno-oceniające dyspozycje które są trwałe pod względem zachowania się jednostki wobec określonego przedmiotu</a:t>
          </a:r>
        </a:p>
      </dsp:txBody>
      <dsp:txXfrm>
        <a:off x="1223722" y="1603770"/>
        <a:ext cx="4470118" cy="3578697"/>
      </dsp:txXfrm>
    </dsp:sp>
    <dsp:sp modelId="{D7AD0E32-D9AD-427D-97B1-B9C09439EFF4}">
      <dsp:nvSpPr>
        <dsp:cNvPr id="0" name=""/>
        <dsp:cNvSpPr/>
      </dsp:nvSpPr>
      <dsp:spPr>
        <a:xfrm>
          <a:off x="1238631" y="5406577"/>
          <a:ext cx="4470118" cy="2066102"/>
        </a:xfrm>
        <a:prstGeom prst="rect">
          <a:avLst/>
        </a:prstGeom>
        <a:solidFill>
          <a:srgbClr val="4472C4">
            <a:alpha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50000"/>
            </a:lnSpc>
            <a:spcBef>
              <a:spcPct val="0"/>
            </a:spcBef>
            <a:spcAft>
              <a:spcPct val="3500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Definicje nawiązujące do teorii poznawczych. Przykładem może być definicja S.E. Ascha, który uważa, że postawa jest to organizacja doświadczeń i danych dotyczących przedmiotu. Zdaniem D. Krecha i R.S. Crutchfielda postawa to organizacja procesów motywacyjnych, emocjonalnych oraz spostrzeżeniowych, które dotyczą określonego wycinka rzeczywistości. Według S. Miki postawa oznacza względnie trwałą strukturę poznawczych i emocjonalnych tendencji  do zachowań, czyli wyrażania określonego stosunku wobec przedmiotu. </a:t>
          </a:r>
        </a:p>
      </dsp:txBody>
      <dsp:txXfrm>
        <a:off x="1238631" y="5406577"/>
        <a:ext cx="4470118" cy="20661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028A4A-39C3-42F9-8F24-6B570EE32925}">
      <dsp:nvSpPr>
        <dsp:cNvPr id="0" name=""/>
        <dsp:cNvSpPr/>
      </dsp:nvSpPr>
      <dsp:spPr>
        <a:xfrm>
          <a:off x="0" y="776"/>
          <a:ext cx="5488940" cy="870713"/>
        </a:xfrm>
        <a:prstGeom prst="roundRect">
          <a:avLst/>
        </a:prstGeom>
        <a:solidFill>
          <a:srgbClr val="4472C4">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150000"/>
            </a:lnSpc>
            <a:spcBef>
              <a:spcPct val="0"/>
            </a:spcBef>
            <a:spcAft>
              <a:spcPts val="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R. Wroczyński twierdził, że wychowanie powinno być rozpatrywane jako proces wychowawczy oraz jako efekt tego procesu. R. Wroczyński wychowanie określił jako "system działań zmierzających do określonych rezultatów wychowawczych". </a:t>
          </a:r>
          <a:endParaRPr lang="pl-PL" sz="1100" kern="1200" baseline="0">
            <a:solidFill>
              <a:sysClr val="window" lastClr="FFFFFF"/>
            </a:solidFill>
            <a:latin typeface="Calibri" panose="020F0502020204030204"/>
            <a:ea typeface="+mn-ea"/>
            <a:cs typeface="+mn-cs"/>
          </a:endParaRPr>
        </a:p>
      </dsp:txBody>
      <dsp:txXfrm>
        <a:off x="42505" y="43281"/>
        <a:ext cx="5403930" cy="785703"/>
      </dsp:txXfrm>
    </dsp:sp>
    <dsp:sp modelId="{D6B2E2D2-235F-47B5-9990-859FFB593AE4}">
      <dsp:nvSpPr>
        <dsp:cNvPr id="0" name=""/>
        <dsp:cNvSpPr/>
      </dsp:nvSpPr>
      <dsp:spPr>
        <a:xfrm>
          <a:off x="0" y="885228"/>
          <a:ext cx="5488940" cy="870713"/>
        </a:xfrm>
        <a:prstGeom prst="roundRect">
          <a:avLst/>
        </a:prstGeom>
        <a:solidFill>
          <a:srgbClr val="4472C4">
            <a:shade val="80000"/>
            <a:hueOff val="87321"/>
            <a:satOff val="-1564"/>
            <a:lumOff val="66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150000"/>
            </a:lnSpc>
            <a:spcBef>
              <a:spcPct val="0"/>
            </a:spcBef>
            <a:spcAft>
              <a:spcPts val="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K. Sośnicki uważał, ze wychowanie w szerszym znaczeniu oznacza kształtowaniem psychiki jednostki a więc intelektualnych właściwości, predyspozycji uczuciowych (emocjonalnych) i  woli (procesów wolicjonalnych) wraz z działaniem.</a:t>
          </a:r>
        </a:p>
      </dsp:txBody>
      <dsp:txXfrm>
        <a:off x="42505" y="927733"/>
        <a:ext cx="5403930" cy="785703"/>
      </dsp:txXfrm>
    </dsp:sp>
    <dsp:sp modelId="{AE2CC2FE-E634-4A8A-BF07-6A63FD1AAF2B}">
      <dsp:nvSpPr>
        <dsp:cNvPr id="0" name=""/>
        <dsp:cNvSpPr/>
      </dsp:nvSpPr>
      <dsp:spPr>
        <a:xfrm>
          <a:off x="0" y="1769680"/>
          <a:ext cx="5488940" cy="870713"/>
        </a:xfrm>
        <a:prstGeom prst="roundRect">
          <a:avLst/>
        </a:prstGeom>
        <a:solidFill>
          <a:srgbClr val="4472C4">
            <a:shade val="80000"/>
            <a:hueOff val="174641"/>
            <a:satOff val="-3128"/>
            <a:lumOff val="1329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150000"/>
            </a:lnSpc>
            <a:spcBef>
              <a:spcPct val="0"/>
            </a:spcBef>
            <a:spcAft>
              <a:spcPts val="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W. Okoń uważa, że wychowanie to: "świadomie organizowana działalność społeczna, oparta na stosunku wychowawczym między wychowankiem, a wychowawcą, której celem jest wywoływanie zamierzonych zmian w osobowości wychowanka."</a:t>
          </a:r>
        </a:p>
      </dsp:txBody>
      <dsp:txXfrm>
        <a:off x="42505" y="1812185"/>
        <a:ext cx="5403930" cy="785703"/>
      </dsp:txXfrm>
    </dsp:sp>
    <dsp:sp modelId="{A8DAC52E-7337-4E70-9E7F-5ED1A2983E4F}">
      <dsp:nvSpPr>
        <dsp:cNvPr id="0" name=""/>
        <dsp:cNvSpPr/>
      </dsp:nvSpPr>
      <dsp:spPr>
        <a:xfrm>
          <a:off x="0" y="2654133"/>
          <a:ext cx="5488940" cy="870713"/>
        </a:xfrm>
        <a:prstGeom prst="roundRect">
          <a:avLst/>
        </a:prstGeom>
        <a:solidFill>
          <a:srgbClr val="4472C4">
            <a:shade val="80000"/>
            <a:hueOff val="261962"/>
            <a:satOff val="-4692"/>
            <a:lumOff val="1993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150000"/>
            </a:lnSpc>
            <a:spcBef>
              <a:spcPct val="0"/>
            </a:spcBef>
            <a:spcAft>
              <a:spcPts val="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Kontekstowa definicja to taka, „w której definiowany wyraz nie stanowi całego definiendum, lecz tylko jego część, umieszczona˛ w kontekście typowym dla tego wyrazu.”</a:t>
          </a:r>
        </a:p>
      </dsp:txBody>
      <dsp:txXfrm>
        <a:off x="42505" y="2696638"/>
        <a:ext cx="5403930" cy="785703"/>
      </dsp:txXfrm>
    </dsp:sp>
    <dsp:sp modelId="{400F88BA-4BBD-4385-9B8F-1418CBA1AD06}">
      <dsp:nvSpPr>
        <dsp:cNvPr id="0" name=""/>
        <dsp:cNvSpPr/>
      </dsp:nvSpPr>
      <dsp:spPr>
        <a:xfrm>
          <a:off x="0" y="3538585"/>
          <a:ext cx="5488940" cy="870713"/>
        </a:xfrm>
        <a:prstGeom prst="roundRect">
          <a:avLst/>
        </a:prstGeom>
        <a:solidFill>
          <a:srgbClr val="4472C4">
            <a:shade val="80000"/>
            <a:hueOff val="349283"/>
            <a:satOff val="-6256"/>
            <a:lumOff val="2658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150000"/>
            </a:lnSpc>
            <a:spcBef>
              <a:spcPct val="0"/>
            </a:spcBef>
            <a:spcAft>
              <a:spcPts val="0"/>
            </a:spcAft>
            <a:buNone/>
          </a:pPr>
          <a:r>
            <a:rPr lang="pl-PL" sz="1100" kern="1200" baseline="0">
              <a:solidFill>
                <a:sysClr val="window" lastClr="FFFFFF"/>
              </a:solidFill>
              <a:latin typeface="Times New Roman" panose="02020603050405020304" pitchFamily="18" charset="0"/>
              <a:ea typeface="+mn-ea"/>
              <a:cs typeface="Times New Roman" panose="02020603050405020304" pitchFamily="18" charset="0"/>
            </a:rPr>
            <a:t>Zdaniem Zygmunta Mysłakowskiego wychowanie to "naturalny proces uwarunkowany mechanizmami niezależnymi od człowieka, lecz ściśle związanymi z jego społeczną naturą oraz wrastaniem w nowe sfery kultury."</a:t>
          </a:r>
        </a:p>
      </dsp:txBody>
      <dsp:txXfrm>
        <a:off x="42505" y="3581090"/>
        <a:ext cx="5403930" cy="7857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B8C234-9982-4EB3-91BC-DBE2B70ECBEE}">
      <dsp:nvSpPr>
        <dsp:cNvPr id="0" name=""/>
        <dsp:cNvSpPr/>
      </dsp:nvSpPr>
      <dsp:spPr>
        <a:xfrm>
          <a:off x="2850" y="0"/>
          <a:ext cx="2697866" cy="2200275"/>
        </a:xfrm>
        <a:prstGeom prst="rect">
          <a:avLst/>
        </a:prstGeom>
        <a:solidFill>
          <a:srgbClr val="4472C4">
            <a:alpha val="90000"/>
            <a:hueOff val="0"/>
            <a:satOff val="0"/>
            <a:lumOff val="0"/>
            <a:alphaOff val="0"/>
          </a:srgb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just" defTabSz="488950">
            <a:lnSpc>
              <a:spcPct val="150000"/>
            </a:lnSpc>
            <a:spcBef>
              <a:spcPct val="0"/>
            </a:spcBef>
            <a:spcAft>
              <a:spcPct val="35000"/>
            </a:spcAft>
            <a:buNone/>
          </a:pPr>
          <a:r>
            <a:rPr lang="pl-PL" sz="1100" kern="1200">
              <a:solidFill>
                <a:sysClr val="window" lastClr="FFFFFF"/>
              </a:solidFill>
              <a:latin typeface="Times New Roman" panose="02020603050405020304" pitchFamily="18" charset="0"/>
              <a:ea typeface="+mn-ea"/>
              <a:cs typeface="Times New Roman" panose="02020603050405020304" pitchFamily="18" charset="0"/>
            </a:rPr>
            <a:t>Do pozytywnych postaw zalicztyć można:</a:t>
          </a:r>
        </a:p>
      </dsp:txBody>
      <dsp:txXfrm>
        <a:off x="2850" y="0"/>
        <a:ext cx="2697866" cy="2200275"/>
      </dsp:txXfrm>
    </dsp:sp>
    <dsp:sp modelId="{DAA95008-0737-4BFC-BAD1-A9002A0F2B15}">
      <dsp:nvSpPr>
        <dsp:cNvPr id="0" name=""/>
        <dsp:cNvSpPr/>
      </dsp:nvSpPr>
      <dsp:spPr>
        <a:xfrm>
          <a:off x="2850" y="2200275"/>
          <a:ext cx="2697866" cy="0"/>
        </a:xfrm>
        <a:prstGeom prst="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dawanie dziecku rozumnej swobody</a:t>
          </a:r>
        </a:p>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uznanie jego praw</a:t>
          </a:r>
        </a:p>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akceptacja jego osobowości</a:t>
          </a:r>
        </a:p>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współdziałanie z dzieckiem.</a:t>
          </a:r>
        </a:p>
      </dsp:txBody>
      <dsp:txXfrm>
        <a:off x="2850" y="2200275"/>
        <a:ext cx="2697866" cy="1"/>
      </dsp:txXfrm>
    </dsp:sp>
    <dsp:sp modelId="{51353ACE-80E6-476A-ADA7-D3C0CC0858DC}">
      <dsp:nvSpPr>
        <dsp:cNvPr id="0" name=""/>
        <dsp:cNvSpPr/>
      </dsp:nvSpPr>
      <dsp:spPr>
        <a:xfrm>
          <a:off x="3078418" y="0"/>
          <a:ext cx="2697866" cy="2200275"/>
        </a:xfrm>
        <a:prstGeom prst="rect">
          <a:avLst/>
        </a:prstGeom>
        <a:solidFill>
          <a:srgbClr val="4472C4">
            <a:alpha val="90000"/>
            <a:hueOff val="0"/>
            <a:satOff val="0"/>
            <a:lumOff val="0"/>
            <a:alphaOff val="-40000"/>
          </a:srgbClr>
        </a:solidFill>
        <a:ln w="12700" cap="flat" cmpd="sng" algn="ctr">
          <a:solidFill>
            <a:srgbClr val="4472C4">
              <a:alpha val="90000"/>
              <a:hueOff val="0"/>
              <a:satOff val="0"/>
              <a:lumOff val="0"/>
              <a:alphaOff val="-4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just" defTabSz="488950">
            <a:lnSpc>
              <a:spcPct val="150000"/>
            </a:lnSpc>
            <a:spcBef>
              <a:spcPct val="0"/>
            </a:spcBef>
            <a:spcAft>
              <a:spcPct val="35000"/>
            </a:spcAft>
            <a:buNone/>
          </a:pPr>
          <a:r>
            <a:rPr lang="pl-PL" sz="1100" kern="1200">
              <a:solidFill>
                <a:sysClr val="window" lastClr="FFFFFF"/>
              </a:solidFill>
              <a:latin typeface="Times New Roman" panose="02020603050405020304" pitchFamily="18" charset="0"/>
              <a:ea typeface="+mn-ea"/>
              <a:cs typeface="Times New Roman" panose="02020603050405020304" pitchFamily="18" charset="0"/>
            </a:rPr>
            <a:t>Postawy nieprawidłowe wynikają najczęściej z zaburzonych kontaktów rodzica z dzieckiem. Zaburzenia te mogą przejawiać się w następujący sposób:</a:t>
          </a:r>
        </a:p>
      </dsp:txBody>
      <dsp:txXfrm>
        <a:off x="3078418" y="0"/>
        <a:ext cx="2697866" cy="2200275"/>
      </dsp:txXfrm>
    </dsp:sp>
    <dsp:sp modelId="{CF735CEC-6C2E-4BF3-B813-3D202CD7FC98}">
      <dsp:nvSpPr>
        <dsp:cNvPr id="0" name=""/>
        <dsp:cNvSpPr/>
      </dsp:nvSpPr>
      <dsp:spPr>
        <a:xfrm>
          <a:off x="3078418" y="2200275"/>
          <a:ext cx="2697866" cy="0"/>
        </a:xfrm>
        <a:prstGeom prst="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nadmiernej dominacji nad dzieckiem,</a:t>
          </a:r>
        </a:p>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zbyt dużym dystansie wobec niego</a:t>
          </a:r>
        </a:p>
        <a:p>
          <a:pPr marL="114300" lvl="1" indent="-114300" algn="just" defTabSz="577850">
            <a:lnSpc>
              <a:spcPct val="150000"/>
            </a:lnSpc>
            <a:spcBef>
              <a:spcPct val="0"/>
            </a:spcBef>
            <a:spcAft>
              <a:spcPct val="15000"/>
            </a:spcAft>
            <a:buChar char="••"/>
          </a:pPr>
          <a:r>
            <a:rPr lang="pl-PL"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przeważającej uległości i nadmiernej koncentracji na nim. </a:t>
          </a:r>
        </a:p>
      </dsp:txBody>
      <dsp:txXfrm>
        <a:off x="3078418" y="2200275"/>
        <a:ext cx="2697866" cy="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2606</Words>
  <Characters>15636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8</cp:revision>
  <dcterms:created xsi:type="dcterms:W3CDTF">2026-01-13T11:58:00Z</dcterms:created>
  <dcterms:modified xsi:type="dcterms:W3CDTF">2026-01-15T21:22:00Z</dcterms:modified>
</cp:coreProperties>
</file>